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B8" w:rsidRDefault="002C27B8" w:rsidP="002C27B8">
      <w:pPr>
        <w:jc w:val="center"/>
        <w:outlineLvl w:val="0"/>
        <w:rPr>
          <w:rFonts w:ascii="Arial" w:hAnsi="Arial" w:cs="Arial"/>
          <w:b/>
          <w:bCs/>
        </w:rPr>
      </w:pPr>
      <w:r>
        <w:rPr>
          <w:rFonts w:ascii="Arial" w:hAnsi="Arial" w:cs="Arial"/>
          <w:b/>
          <w:bCs/>
        </w:rPr>
        <w:t>Specification</w:t>
      </w:r>
    </w:p>
    <w:p w:rsidR="002C27B8" w:rsidRDefault="002C27B8" w:rsidP="007B64E8">
      <w:pPr>
        <w:outlineLvl w:val="0"/>
        <w:rPr>
          <w:rFonts w:ascii="Arial" w:hAnsi="Arial" w:cs="Arial"/>
          <w:b/>
          <w:bCs/>
        </w:rPr>
      </w:pPr>
    </w:p>
    <w:p w:rsidR="002C27B8" w:rsidRDefault="00BF4F7E" w:rsidP="002C27B8">
      <w:pPr>
        <w:jc w:val="center"/>
        <w:outlineLvl w:val="0"/>
        <w:rPr>
          <w:rFonts w:ascii="Arial" w:hAnsi="Arial" w:cs="Arial"/>
          <w:b/>
          <w:bCs/>
        </w:rPr>
      </w:pPr>
      <w:r>
        <w:rPr>
          <w:rFonts w:ascii="Arial" w:hAnsi="Arial" w:cs="Arial"/>
          <w:b/>
          <w:bCs/>
        </w:rPr>
        <w:t xml:space="preserve">4850 </w:t>
      </w:r>
      <w:r w:rsidRPr="009137A9">
        <w:rPr>
          <w:rFonts w:ascii="Arial" w:hAnsi="Arial" w:cs="Arial"/>
          <w:b/>
          <w:bCs/>
        </w:rPr>
        <w:t xml:space="preserve">Series </w:t>
      </w:r>
      <w:r>
        <w:rPr>
          <w:rFonts w:ascii="Arial" w:hAnsi="Arial" w:cs="Arial"/>
          <w:b/>
          <w:bCs/>
        </w:rPr>
        <w:t xml:space="preserve">SNAP </w:t>
      </w:r>
      <w:r w:rsidRPr="005B42FD">
        <w:rPr>
          <w:rFonts w:ascii="Arial" w:hAnsi="Arial" w:cs="Arial"/>
          <w:b/>
          <w:bCs/>
        </w:rPr>
        <w:t>Lighting Control</w:t>
      </w:r>
      <w:r>
        <w:rPr>
          <w:rFonts w:ascii="Arial" w:hAnsi="Arial" w:cs="Arial"/>
          <w:b/>
          <w:bCs/>
        </w:rPr>
        <w:t xml:space="preserve"> Panel</w:t>
      </w:r>
    </w:p>
    <w:p w:rsidR="00BF4F7E" w:rsidRPr="009137A9" w:rsidRDefault="00BF4F7E" w:rsidP="007B64E8">
      <w:pPr>
        <w:outlineLvl w:val="0"/>
        <w:rPr>
          <w:rFonts w:ascii="Arial" w:hAnsi="Arial" w:cs="Arial"/>
          <w:b/>
          <w:bCs/>
        </w:rPr>
      </w:pPr>
    </w:p>
    <w:p w:rsidR="00BF4F7E" w:rsidRPr="00385795" w:rsidRDefault="002C27B8" w:rsidP="007B64E8">
      <w:pPr>
        <w:outlineLvl w:val="0"/>
        <w:rPr>
          <w:rFonts w:ascii="Arial" w:hAnsi="Arial" w:cs="Arial"/>
          <w:sz w:val="22"/>
          <w:szCs w:val="22"/>
        </w:rPr>
      </w:pPr>
      <w:r>
        <w:rPr>
          <w:rFonts w:ascii="Arial" w:hAnsi="Arial" w:cs="Arial"/>
          <w:sz w:val="22"/>
          <w:szCs w:val="22"/>
        </w:rPr>
        <w:t>Revised Jan</w:t>
      </w:r>
      <w:r w:rsidR="00A66D15">
        <w:rPr>
          <w:rFonts w:ascii="Arial" w:hAnsi="Arial" w:cs="Arial"/>
          <w:sz w:val="22"/>
          <w:szCs w:val="22"/>
        </w:rPr>
        <w:t>uary</w:t>
      </w:r>
      <w:r>
        <w:rPr>
          <w:rFonts w:ascii="Arial" w:hAnsi="Arial" w:cs="Arial"/>
          <w:sz w:val="22"/>
          <w:szCs w:val="22"/>
        </w:rPr>
        <w:t>, 2017</w:t>
      </w:r>
    </w:p>
    <w:p w:rsidR="00BF4F7E" w:rsidRPr="00385795" w:rsidRDefault="00BF4F7E" w:rsidP="007B64E8">
      <w:pPr>
        <w:outlineLvl w:val="0"/>
        <w:rPr>
          <w:rFonts w:ascii="Arial" w:hAnsi="Arial" w:cs="Arial"/>
          <w:sz w:val="22"/>
          <w:szCs w:val="22"/>
        </w:rPr>
      </w:pPr>
      <w:r w:rsidRPr="00385795">
        <w:rPr>
          <w:rFonts w:ascii="Arial" w:hAnsi="Arial" w:cs="Arial"/>
          <w:sz w:val="22"/>
          <w:szCs w:val="22"/>
        </w:rPr>
        <w:t>Subject to change without notice.</w:t>
      </w:r>
    </w:p>
    <w:p w:rsidR="00BF4F7E" w:rsidRDefault="00BF4F7E" w:rsidP="007B64E8">
      <w:pPr>
        <w:rPr>
          <w:rFonts w:ascii="Arial" w:hAnsi="Arial" w:cs="Arial"/>
        </w:rPr>
      </w:pPr>
    </w:p>
    <w:p w:rsidR="00BF4F7E" w:rsidRPr="00385795" w:rsidRDefault="00BF4F7E" w:rsidP="007B64E8">
      <w:pPr>
        <w:rPr>
          <w:rFonts w:ascii="Arial" w:hAnsi="Arial" w:cs="Arial"/>
          <w:sz w:val="22"/>
          <w:szCs w:val="22"/>
        </w:rPr>
      </w:pPr>
    </w:p>
    <w:p w:rsidR="00BF4F7E" w:rsidRPr="009137A9" w:rsidRDefault="00BF4F7E" w:rsidP="007B64E8">
      <w:pPr>
        <w:rPr>
          <w:rFonts w:ascii="Arial" w:hAnsi="Arial" w:cs="Arial"/>
          <w:b/>
          <w:bCs/>
        </w:rPr>
      </w:pPr>
      <w:r w:rsidRPr="009137A9">
        <w:rPr>
          <w:rFonts w:ascii="Arial" w:hAnsi="Arial" w:cs="Arial"/>
          <w:b/>
          <w:bCs/>
        </w:rPr>
        <w:t>1.0</w:t>
      </w:r>
      <w:r w:rsidRPr="009137A9">
        <w:rPr>
          <w:rFonts w:ascii="Arial" w:hAnsi="Arial" w:cs="Arial"/>
          <w:b/>
          <w:bCs/>
        </w:rPr>
        <w:tab/>
        <w:t>General</w:t>
      </w:r>
    </w:p>
    <w:p w:rsidR="00BF4F7E" w:rsidRDefault="00BF4F7E" w:rsidP="0041505E">
      <w:pPr>
        <w:tabs>
          <w:tab w:val="left" w:pos="720"/>
          <w:tab w:val="left" w:pos="1440"/>
        </w:tabs>
        <w:ind w:left="1440" w:hanging="1440"/>
        <w:rPr>
          <w:rFonts w:ascii="Arial" w:hAnsi="Arial" w:cs="Arial"/>
        </w:rPr>
      </w:pPr>
      <w:r w:rsidRPr="006C7855">
        <w:rPr>
          <w:rFonts w:ascii="Arial" w:hAnsi="Arial" w:cs="Arial"/>
        </w:rPr>
        <w:tab/>
        <w:t xml:space="preserve">1.1   </w:t>
      </w:r>
      <w:r>
        <w:rPr>
          <w:rFonts w:ascii="Arial" w:hAnsi="Arial" w:cs="Arial"/>
        </w:rPr>
        <w:tab/>
      </w:r>
      <w:r w:rsidR="002C27B8">
        <w:rPr>
          <w:rFonts w:ascii="Arial" w:hAnsi="Arial" w:cs="Arial"/>
        </w:rPr>
        <w:t>The</w:t>
      </w:r>
      <w:r>
        <w:rPr>
          <w:rFonts w:ascii="Arial" w:hAnsi="Arial" w:cs="Arial"/>
        </w:rPr>
        <w:t xml:space="preserve"> SNAP </w:t>
      </w:r>
      <w:r w:rsidRPr="002E5611">
        <w:rPr>
          <w:rFonts w:ascii="Arial" w:hAnsi="Arial" w:cs="Arial"/>
        </w:rPr>
        <w:t>lighting control</w:t>
      </w:r>
      <w:r>
        <w:rPr>
          <w:rFonts w:ascii="Arial" w:hAnsi="Arial" w:cs="Arial"/>
        </w:rPr>
        <w:t xml:space="preserve"> panel</w:t>
      </w:r>
      <w:r w:rsidRPr="003F01D7">
        <w:rPr>
          <w:rFonts w:ascii="Arial" w:hAnsi="Arial" w:cs="Arial"/>
        </w:rPr>
        <w:t xml:space="preserve"> </w:t>
      </w:r>
      <w:r>
        <w:rPr>
          <w:rFonts w:ascii="Arial" w:hAnsi="Arial" w:cs="Arial"/>
        </w:rPr>
        <w:t xml:space="preserve">shall enable DMX512 control systems to interface with LED drivers and fluorescent dimming ballasts </w:t>
      </w:r>
      <w:r w:rsidR="002C27B8">
        <w:rPr>
          <w:rFonts w:ascii="Arial" w:hAnsi="Arial" w:cs="Arial"/>
        </w:rPr>
        <w:t xml:space="preserve">and other controllable devices </w:t>
      </w:r>
      <w:r>
        <w:rPr>
          <w:rFonts w:ascii="Arial" w:hAnsi="Arial" w:cs="Arial"/>
        </w:rPr>
        <w:t xml:space="preserve">that utilize 0-10VDC </w:t>
      </w:r>
      <w:r w:rsidR="002C27B8">
        <w:rPr>
          <w:rFonts w:ascii="Arial" w:hAnsi="Arial" w:cs="Arial"/>
        </w:rPr>
        <w:t xml:space="preserve">sink or source </w:t>
      </w:r>
      <w:r>
        <w:rPr>
          <w:rFonts w:ascii="Arial" w:hAnsi="Arial" w:cs="Arial"/>
        </w:rPr>
        <w:t>analog control.</w:t>
      </w:r>
    </w:p>
    <w:p w:rsidR="00BF4F7E" w:rsidRDefault="00BF4F7E" w:rsidP="0041505E">
      <w:pPr>
        <w:tabs>
          <w:tab w:val="left" w:pos="720"/>
          <w:tab w:val="left" w:pos="1440"/>
        </w:tabs>
        <w:ind w:left="1440" w:hanging="1440"/>
        <w:rPr>
          <w:rFonts w:ascii="Arial" w:hAnsi="Arial" w:cs="Arial"/>
        </w:rPr>
      </w:pPr>
      <w:r>
        <w:rPr>
          <w:rFonts w:ascii="Arial" w:hAnsi="Arial" w:cs="Arial"/>
        </w:rPr>
        <w:tab/>
      </w:r>
      <w:r w:rsidRPr="006C7855">
        <w:rPr>
          <w:rFonts w:ascii="Arial" w:hAnsi="Arial" w:cs="Arial"/>
        </w:rPr>
        <w:t>1.</w:t>
      </w:r>
      <w:r>
        <w:rPr>
          <w:rFonts w:ascii="Arial" w:hAnsi="Arial" w:cs="Arial"/>
        </w:rPr>
        <w:t xml:space="preserve">2  </w:t>
      </w:r>
      <w:r>
        <w:rPr>
          <w:rFonts w:ascii="Arial" w:hAnsi="Arial" w:cs="Arial"/>
        </w:rPr>
        <w:tab/>
        <w:t xml:space="preserve">The SNAP panel </w:t>
      </w:r>
      <w:r w:rsidRPr="006C7855">
        <w:rPr>
          <w:rFonts w:ascii="Arial" w:hAnsi="Arial" w:cs="Arial"/>
        </w:rPr>
        <w:t xml:space="preserve">shall </w:t>
      </w:r>
      <w:r>
        <w:rPr>
          <w:rFonts w:ascii="Arial" w:hAnsi="Arial" w:cs="Arial"/>
        </w:rPr>
        <w:t>be capable of control</w:t>
      </w:r>
      <w:r w:rsidR="002C27B8">
        <w:rPr>
          <w:rFonts w:ascii="Arial" w:hAnsi="Arial" w:cs="Arial"/>
        </w:rPr>
        <w:t>ling up to sixteen (16) zones</w:t>
      </w:r>
      <w:r>
        <w:rPr>
          <w:rFonts w:ascii="Arial" w:hAnsi="Arial" w:cs="Arial"/>
        </w:rPr>
        <w:t xml:space="preserve"> of drivers and ballasts.</w:t>
      </w:r>
    </w:p>
    <w:p w:rsidR="00BF4F7E" w:rsidRPr="007D2AA5" w:rsidRDefault="00BF4F7E" w:rsidP="00F3659D">
      <w:pPr>
        <w:tabs>
          <w:tab w:val="left" w:pos="720"/>
          <w:tab w:val="left" w:pos="1440"/>
        </w:tabs>
        <w:autoSpaceDE w:val="0"/>
        <w:autoSpaceDN w:val="0"/>
        <w:adjustRightInd w:val="0"/>
        <w:ind w:left="1440" w:right="-720" w:hanging="2160"/>
        <w:rPr>
          <w:rFonts w:ascii="Arial" w:hAnsi="Arial" w:cs="Arial"/>
        </w:rPr>
      </w:pPr>
      <w:r>
        <w:rPr>
          <w:rFonts w:ascii="Arial" w:hAnsi="Arial" w:cs="Arial"/>
        </w:rPr>
        <w:tab/>
      </w:r>
      <w:r w:rsidRPr="006C7855">
        <w:rPr>
          <w:rFonts w:ascii="Arial" w:hAnsi="Arial" w:cs="Arial"/>
        </w:rPr>
        <w:t>1.</w:t>
      </w:r>
      <w:r>
        <w:rPr>
          <w:rFonts w:ascii="Arial" w:hAnsi="Arial" w:cs="Arial"/>
        </w:rPr>
        <w:t>3</w:t>
      </w:r>
      <w:r w:rsidRPr="006C7855">
        <w:rPr>
          <w:rFonts w:ascii="Arial" w:hAnsi="Arial" w:cs="Arial"/>
        </w:rPr>
        <w:t xml:space="preserve">   </w:t>
      </w:r>
      <w:r>
        <w:rPr>
          <w:rFonts w:ascii="Arial" w:hAnsi="Arial" w:cs="Arial"/>
        </w:rPr>
        <w:tab/>
        <w:t>The panel shall incorporate 8(16)</w:t>
      </w:r>
      <w:r w:rsidRPr="006C7855">
        <w:rPr>
          <w:rFonts w:ascii="Arial" w:hAnsi="Arial" w:cs="Arial"/>
        </w:rPr>
        <w:t xml:space="preserve"> </w:t>
      </w:r>
      <w:r>
        <w:rPr>
          <w:rFonts w:ascii="Arial" w:hAnsi="Arial" w:cs="Arial"/>
        </w:rPr>
        <w:t xml:space="preserve">normally closed 1-pole relays. </w:t>
      </w:r>
    </w:p>
    <w:p w:rsidR="00BF4F7E" w:rsidRDefault="00BF4F7E" w:rsidP="00A66D15">
      <w:pPr>
        <w:tabs>
          <w:tab w:val="left" w:pos="720"/>
          <w:tab w:val="left" w:pos="1440"/>
        </w:tabs>
        <w:ind w:left="1440" w:hanging="1440"/>
        <w:rPr>
          <w:rFonts w:ascii="Arial" w:hAnsi="Arial" w:cs="Arial"/>
        </w:rPr>
      </w:pPr>
      <w:r w:rsidRPr="006C7855">
        <w:rPr>
          <w:rFonts w:ascii="Arial" w:hAnsi="Arial" w:cs="Arial"/>
        </w:rPr>
        <w:tab/>
        <w:t>1.</w:t>
      </w:r>
      <w:r>
        <w:rPr>
          <w:rFonts w:ascii="Arial" w:hAnsi="Arial" w:cs="Arial"/>
        </w:rPr>
        <w:t>4</w:t>
      </w:r>
      <w:r w:rsidRPr="006C7855">
        <w:rPr>
          <w:rFonts w:ascii="Arial" w:hAnsi="Arial" w:cs="Arial"/>
        </w:rPr>
        <w:t xml:space="preserve">   </w:t>
      </w:r>
      <w:r>
        <w:rPr>
          <w:rFonts w:ascii="Arial" w:hAnsi="Arial" w:cs="Arial"/>
        </w:rPr>
        <w:tab/>
      </w:r>
      <w:r w:rsidRPr="006C7855">
        <w:rPr>
          <w:rFonts w:ascii="Arial" w:hAnsi="Arial" w:cs="Arial"/>
        </w:rPr>
        <w:t xml:space="preserve">Each </w:t>
      </w:r>
      <w:r>
        <w:rPr>
          <w:rFonts w:ascii="Arial" w:hAnsi="Arial" w:cs="Arial"/>
        </w:rPr>
        <w:t xml:space="preserve">analog </w:t>
      </w:r>
      <w:r w:rsidR="00A66D15">
        <w:rPr>
          <w:rFonts w:ascii="Arial" w:hAnsi="Arial" w:cs="Arial"/>
        </w:rPr>
        <w:t xml:space="preserve">control channel </w:t>
      </w:r>
      <w:r>
        <w:rPr>
          <w:rFonts w:ascii="Arial" w:hAnsi="Arial" w:cs="Arial"/>
        </w:rPr>
        <w:t>shall</w:t>
      </w:r>
      <w:r w:rsidRPr="006C7855">
        <w:rPr>
          <w:rFonts w:ascii="Arial" w:hAnsi="Arial" w:cs="Arial"/>
        </w:rPr>
        <w:t xml:space="preserve"> </w:t>
      </w:r>
      <w:r>
        <w:rPr>
          <w:rFonts w:ascii="Arial" w:hAnsi="Arial" w:cs="Arial"/>
        </w:rPr>
        <w:t>be rated for a capacity of 100ma sinking current.</w:t>
      </w:r>
    </w:p>
    <w:p w:rsidR="00A66D15" w:rsidRPr="006C7855" w:rsidRDefault="00A66D15" w:rsidP="00A66D15">
      <w:pPr>
        <w:tabs>
          <w:tab w:val="left" w:pos="720"/>
          <w:tab w:val="left" w:pos="1440"/>
        </w:tabs>
        <w:ind w:left="1440" w:hanging="1440"/>
        <w:rPr>
          <w:rFonts w:ascii="Arial" w:hAnsi="Arial" w:cs="Arial"/>
        </w:rPr>
      </w:pPr>
      <w:r>
        <w:rPr>
          <w:rFonts w:ascii="Arial" w:hAnsi="Arial" w:cs="Arial"/>
        </w:rPr>
        <w:tab/>
        <w:t>1.5</w:t>
      </w:r>
      <w:r>
        <w:rPr>
          <w:rFonts w:ascii="Arial" w:hAnsi="Arial" w:cs="Arial"/>
        </w:rPr>
        <w:tab/>
        <w:t>Each analog control channel shall be rated for a capacity of 10ma sourcing current.</w:t>
      </w:r>
    </w:p>
    <w:p w:rsidR="00BF4F7E" w:rsidRDefault="00BF4F7E" w:rsidP="00F3659D">
      <w:pPr>
        <w:tabs>
          <w:tab w:val="left" w:pos="720"/>
          <w:tab w:val="left" w:pos="1440"/>
        </w:tabs>
        <w:ind w:left="1440" w:hanging="1440"/>
        <w:jc w:val="both"/>
        <w:rPr>
          <w:rFonts w:ascii="Arial" w:hAnsi="Arial" w:cs="Arial"/>
        </w:rPr>
      </w:pPr>
      <w:r w:rsidRPr="006C7855">
        <w:rPr>
          <w:rFonts w:ascii="Arial" w:hAnsi="Arial" w:cs="Arial"/>
        </w:rPr>
        <w:tab/>
        <w:t>1.</w:t>
      </w:r>
      <w:r w:rsidR="00A66D15">
        <w:rPr>
          <w:rFonts w:ascii="Arial" w:hAnsi="Arial" w:cs="Arial"/>
        </w:rPr>
        <w:t>6</w:t>
      </w:r>
      <w:r>
        <w:rPr>
          <w:rFonts w:ascii="Arial" w:hAnsi="Arial" w:cs="Arial"/>
        </w:rPr>
        <w:tab/>
        <w:t xml:space="preserve">DMX512-to-Analog conversion and relay control </w:t>
      </w:r>
      <w:r w:rsidRPr="006C7855">
        <w:rPr>
          <w:rFonts w:ascii="Arial" w:hAnsi="Arial" w:cs="Arial"/>
        </w:rPr>
        <w:t xml:space="preserve">shall be </w:t>
      </w:r>
      <w:r w:rsidR="002C27B8">
        <w:rPr>
          <w:rFonts w:ascii="Arial" w:hAnsi="Arial" w:cs="Arial"/>
        </w:rPr>
        <w:t>accomplished</w:t>
      </w:r>
      <w:r>
        <w:rPr>
          <w:rFonts w:ascii="Arial" w:hAnsi="Arial" w:cs="Arial"/>
        </w:rPr>
        <w:t xml:space="preserve"> with a</w:t>
      </w:r>
      <w:r w:rsidR="002C27B8">
        <w:rPr>
          <w:rFonts w:ascii="Arial" w:hAnsi="Arial" w:cs="Arial"/>
        </w:rPr>
        <w:t>n integral</w:t>
      </w:r>
      <w:r>
        <w:rPr>
          <w:rFonts w:ascii="Arial" w:hAnsi="Arial" w:cs="Arial"/>
        </w:rPr>
        <w:t xml:space="preserve"> 16-channel controller</w:t>
      </w:r>
      <w:r w:rsidRPr="006C7855">
        <w:rPr>
          <w:rFonts w:ascii="Arial" w:hAnsi="Arial" w:cs="Arial"/>
        </w:rPr>
        <w:t>.</w:t>
      </w:r>
      <w:r w:rsidR="002C27B8">
        <w:rPr>
          <w:rFonts w:ascii="Arial" w:hAnsi="Arial" w:cs="Arial"/>
        </w:rPr>
        <w:t xml:space="preserve"> The controller shall </w:t>
      </w:r>
      <w:r>
        <w:rPr>
          <w:rFonts w:ascii="Arial" w:hAnsi="Arial" w:cs="Arial"/>
        </w:rPr>
        <w:t>be an</w:t>
      </w:r>
      <w:r w:rsidR="002C27B8">
        <w:rPr>
          <w:rFonts w:ascii="Arial" w:hAnsi="Arial" w:cs="Arial"/>
        </w:rPr>
        <w:t xml:space="preserve"> ANSI E1.20</w:t>
      </w:r>
      <w:r>
        <w:rPr>
          <w:rFonts w:ascii="Arial" w:hAnsi="Arial" w:cs="Arial"/>
        </w:rPr>
        <w:t xml:space="preserve"> RDM responder.</w:t>
      </w:r>
    </w:p>
    <w:p w:rsidR="00BF4F7E" w:rsidRPr="006C7855" w:rsidRDefault="002C27B8" w:rsidP="00F3659D">
      <w:pPr>
        <w:tabs>
          <w:tab w:val="left" w:pos="720"/>
          <w:tab w:val="left" w:pos="1440"/>
        </w:tabs>
        <w:ind w:left="1440" w:hanging="1440"/>
        <w:jc w:val="both"/>
        <w:rPr>
          <w:rFonts w:ascii="Arial" w:hAnsi="Arial" w:cs="Arial"/>
        </w:rPr>
      </w:pPr>
      <w:r>
        <w:rPr>
          <w:rFonts w:ascii="Arial" w:hAnsi="Arial" w:cs="Arial"/>
        </w:rPr>
        <w:tab/>
      </w:r>
      <w:r w:rsidR="00BF4F7E">
        <w:rPr>
          <w:rFonts w:ascii="Arial" w:hAnsi="Arial" w:cs="Arial"/>
        </w:rPr>
        <w:t>.</w:t>
      </w:r>
    </w:p>
    <w:p w:rsidR="00BF4F7E" w:rsidRPr="009137A9" w:rsidRDefault="00BF4F7E" w:rsidP="007B64E8">
      <w:pPr>
        <w:rPr>
          <w:rFonts w:ascii="Arial" w:hAnsi="Arial" w:cs="Arial"/>
          <w:b/>
          <w:bCs/>
        </w:rPr>
      </w:pPr>
    </w:p>
    <w:p w:rsidR="00BF4F7E" w:rsidRPr="009137A9" w:rsidRDefault="00BF4F7E" w:rsidP="007B64E8">
      <w:pPr>
        <w:rPr>
          <w:rFonts w:ascii="Arial" w:hAnsi="Arial" w:cs="Arial"/>
          <w:b/>
          <w:bCs/>
        </w:rPr>
      </w:pPr>
      <w:r w:rsidRPr="009137A9">
        <w:rPr>
          <w:rFonts w:ascii="Arial" w:hAnsi="Arial" w:cs="Arial"/>
          <w:b/>
          <w:bCs/>
        </w:rPr>
        <w:t xml:space="preserve">2.0 </w:t>
      </w:r>
      <w:r w:rsidRPr="009137A9">
        <w:rPr>
          <w:rFonts w:ascii="Arial" w:hAnsi="Arial" w:cs="Arial"/>
          <w:b/>
          <w:bCs/>
        </w:rPr>
        <w:tab/>
        <w:t>Physical</w:t>
      </w:r>
    </w:p>
    <w:p w:rsidR="00BF4F7E" w:rsidRPr="006C7855" w:rsidRDefault="00BF4F7E" w:rsidP="00222079">
      <w:pPr>
        <w:tabs>
          <w:tab w:val="left" w:pos="720"/>
          <w:tab w:val="left" w:pos="1440"/>
        </w:tabs>
        <w:ind w:left="1440" w:hanging="1440"/>
        <w:rPr>
          <w:rFonts w:ascii="Arial" w:hAnsi="Arial" w:cs="Arial"/>
        </w:rPr>
      </w:pPr>
      <w:r w:rsidRPr="006C7855">
        <w:rPr>
          <w:rFonts w:ascii="Arial" w:hAnsi="Arial" w:cs="Arial"/>
        </w:rPr>
        <w:tab/>
        <w:t xml:space="preserve">2.1 </w:t>
      </w:r>
      <w:r>
        <w:rPr>
          <w:rFonts w:ascii="Arial" w:hAnsi="Arial" w:cs="Arial"/>
        </w:rPr>
        <w:tab/>
        <w:t xml:space="preserve">Whether housing 8 or 16 relays, the SNAP panel </w:t>
      </w:r>
      <w:r w:rsidRPr="006C7855">
        <w:rPr>
          <w:rFonts w:ascii="Arial" w:hAnsi="Arial" w:cs="Arial"/>
        </w:rPr>
        <w:t>shall be</w:t>
      </w:r>
      <w:r>
        <w:rPr>
          <w:rFonts w:ascii="Arial" w:hAnsi="Arial" w:cs="Arial"/>
        </w:rPr>
        <w:t xml:space="preserve"> a</w:t>
      </w:r>
      <w:r w:rsidRPr="006C7855">
        <w:rPr>
          <w:rFonts w:ascii="Arial" w:hAnsi="Arial" w:cs="Arial"/>
        </w:rPr>
        <w:t xml:space="preserve"> surface-mount NEMA 1 </w:t>
      </w:r>
      <w:r>
        <w:rPr>
          <w:rFonts w:ascii="Arial" w:hAnsi="Arial" w:cs="Arial"/>
        </w:rPr>
        <w:t xml:space="preserve">enclosure </w:t>
      </w:r>
      <w:r w:rsidRPr="006C7855">
        <w:rPr>
          <w:rFonts w:ascii="Arial" w:hAnsi="Arial" w:cs="Arial"/>
        </w:rPr>
        <w:t>constructed from 18 gauge steel</w:t>
      </w:r>
      <w:r>
        <w:rPr>
          <w:rFonts w:ascii="Arial" w:hAnsi="Arial" w:cs="Arial"/>
        </w:rPr>
        <w:t xml:space="preserve"> with a hinged cover</w:t>
      </w:r>
      <w:r w:rsidRPr="006C7855">
        <w:rPr>
          <w:rFonts w:ascii="Arial" w:hAnsi="Arial" w:cs="Arial"/>
        </w:rPr>
        <w:t>.</w:t>
      </w:r>
    </w:p>
    <w:p w:rsidR="00BF4F7E" w:rsidRDefault="00BF4F7E" w:rsidP="00375C7F">
      <w:pPr>
        <w:tabs>
          <w:tab w:val="left" w:pos="720"/>
          <w:tab w:val="left" w:pos="1440"/>
        </w:tabs>
        <w:ind w:left="1440" w:hanging="720"/>
        <w:rPr>
          <w:rFonts w:ascii="Arial" w:hAnsi="Arial" w:cs="Arial"/>
        </w:rPr>
      </w:pPr>
      <w:r>
        <w:rPr>
          <w:rFonts w:ascii="Arial" w:hAnsi="Arial" w:cs="Arial"/>
        </w:rPr>
        <w:t xml:space="preserve">2.2   </w:t>
      </w:r>
      <w:r>
        <w:rPr>
          <w:rFonts w:ascii="Arial" w:hAnsi="Arial" w:cs="Arial"/>
        </w:rPr>
        <w:tab/>
        <w:t>The enclosure d</w:t>
      </w:r>
      <w:r w:rsidRPr="006C7855">
        <w:rPr>
          <w:rFonts w:ascii="Arial" w:hAnsi="Arial" w:cs="Arial"/>
        </w:rPr>
        <w:t xml:space="preserve">imensions </w:t>
      </w:r>
      <w:r>
        <w:rPr>
          <w:rFonts w:ascii="Arial" w:hAnsi="Arial" w:cs="Arial"/>
        </w:rPr>
        <w:t>shall be 12” W x 18</w:t>
      </w:r>
      <w:r w:rsidRPr="006C7855">
        <w:rPr>
          <w:rFonts w:ascii="Arial" w:hAnsi="Arial" w:cs="Arial"/>
        </w:rPr>
        <w:t>”</w:t>
      </w:r>
      <w:r>
        <w:rPr>
          <w:rFonts w:ascii="Arial" w:hAnsi="Arial" w:cs="Arial"/>
        </w:rPr>
        <w:t>H x 6”D (305mm x 457mm x 152mm)</w:t>
      </w:r>
      <w:r w:rsidRPr="006C7855">
        <w:rPr>
          <w:rFonts w:ascii="Arial" w:hAnsi="Arial" w:cs="Arial"/>
        </w:rPr>
        <w:t>.</w:t>
      </w:r>
    </w:p>
    <w:p w:rsidR="00BF4F7E" w:rsidRDefault="00BF4F7E" w:rsidP="00375C7F">
      <w:pPr>
        <w:tabs>
          <w:tab w:val="left" w:pos="720"/>
          <w:tab w:val="left" w:pos="1440"/>
        </w:tabs>
        <w:ind w:left="1440" w:hanging="720"/>
        <w:rPr>
          <w:rFonts w:ascii="Arial" w:hAnsi="Arial" w:cs="Arial"/>
        </w:rPr>
      </w:pPr>
      <w:r>
        <w:rPr>
          <w:rFonts w:ascii="Arial" w:hAnsi="Arial" w:cs="Arial"/>
        </w:rPr>
        <w:t>2.3</w:t>
      </w:r>
      <w:r>
        <w:rPr>
          <w:rFonts w:ascii="Arial" w:hAnsi="Arial" w:cs="Arial"/>
        </w:rPr>
        <w:tab/>
        <w:t>The enclosure</w:t>
      </w:r>
      <w:r w:rsidRPr="006C7855">
        <w:rPr>
          <w:rFonts w:ascii="Arial" w:hAnsi="Arial" w:cs="Arial"/>
        </w:rPr>
        <w:t xml:space="preserve"> shall be</w:t>
      </w:r>
      <w:r>
        <w:rPr>
          <w:rFonts w:ascii="Arial" w:hAnsi="Arial" w:cs="Arial"/>
        </w:rPr>
        <w:t xml:space="preserve"> fabricated with appropriate internal voltage barriers to provide for separate high-voltage and low-voltage compartments. The enclosure shall be provided with 3/4” conduit knockouts for low voltage and ¾”, 1” and 1-1/4” </w:t>
      </w:r>
      <w:r w:rsidRPr="006C7855">
        <w:rPr>
          <w:rFonts w:ascii="Arial" w:hAnsi="Arial" w:cs="Arial"/>
        </w:rPr>
        <w:t>conduit knockouts</w:t>
      </w:r>
      <w:r>
        <w:rPr>
          <w:rFonts w:ascii="Arial" w:hAnsi="Arial" w:cs="Arial"/>
        </w:rPr>
        <w:t xml:space="preserve"> for high voltage.</w:t>
      </w:r>
    </w:p>
    <w:p w:rsidR="00BF4F7E" w:rsidRPr="00375C7F" w:rsidRDefault="00BF4F7E" w:rsidP="00375C7F">
      <w:pPr>
        <w:tabs>
          <w:tab w:val="left" w:pos="720"/>
          <w:tab w:val="left" w:pos="1440"/>
        </w:tabs>
        <w:ind w:left="1440" w:hanging="720"/>
        <w:rPr>
          <w:rFonts w:ascii="Arial" w:hAnsi="Arial" w:cs="Arial"/>
          <w:b/>
          <w:bCs/>
        </w:rPr>
      </w:pPr>
    </w:p>
    <w:p w:rsidR="00BF4F7E" w:rsidRPr="009137A9" w:rsidRDefault="00BF4F7E" w:rsidP="007B64E8">
      <w:pPr>
        <w:rPr>
          <w:rFonts w:ascii="Arial" w:hAnsi="Arial" w:cs="Arial"/>
          <w:b/>
          <w:bCs/>
        </w:rPr>
      </w:pPr>
      <w:r w:rsidRPr="009137A9">
        <w:rPr>
          <w:rFonts w:ascii="Arial" w:hAnsi="Arial" w:cs="Arial"/>
          <w:b/>
          <w:bCs/>
        </w:rPr>
        <w:t>3.0</w:t>
      </w:r>
      <w:r w:rsidRPr="009137A9">
        <w:rPr>
          <w:rFonts w:ascii="Arial" w:hAnsi="Arial" w:cs="Arial"/>
          <w:b/>
          <w:bCs/>
        </w:rPr>
        <w:tab/>
        <w:t>Electrical</w:t>
      </w:r>
    </w:p>
    <w:p w:rsidR="00BF4F7E" w:rsidRDefault="00BF4F7E" w:rsidP="00375C7F">
      <w:pPr>
        <w:tabs>
          <w:tab w:val="left" w:pos="720"/>
          <w:tab w:val="left" w:pos="1440"/>
        </w:tabs>
        <w:ind w:left="1440" w:hanging="1440"/>
        <w:rPr>
          <w:rFonts w:ascii="Arial" w:hAnsi="Arial" w:cs="Arial"/>
        </w:rPr>
      </w:pPr>
      <w:r>
        <w:rPr>
          <w:rFonts w:ascii="Arial" w:hAnsi="Arial" w:cs="Arial"/>
        </w:rPr>
        <w:tab/>
        <w:t>3</w:t>
      </w:r>
      <w:r w:rsidRPr="006C7855">
        <w:rPr>
          <w:rFonts w:ascii="Arial" w:hAnsi="Arial" w:cs="Arial"/>
        </w:rPr>
        <w:t xml:space="preserve">.1   </w:t>
      </w:r>
      <w:r>
        <w:rPr>
          <w:rFonts w:ascii="Arial" w:hAnsi="Arial" w:cs="Arial"/>
        </w:rPr>
        <w:tab/>
      </w:r>
      <w:r w:rsidRPr="006C7855">
        <w:rPr>
          <w:rFonts w:ascii="Arial" w:hAnsi="Arial" w:cs="Arial"/>
        </w:rPr>
        <w:t xml:space="preserve">The </w:t>
      </w:r>
      <w:r w:rsidRPr="00CD1144">
        <w:rPr>
          <w:rFonts w:ascii="Arial" w:hAnsi="Arial" w:cs="Arial"/>
        </w:rPr>
        <w:t>low-voltage</w:t>
      </w:r>
      <w:r>
        <w:rPr>
          <w:rFonts w:ascii="Arial" w:hAnsi="Arial" w:cs="Arial"/>
        </w:rPr>
        <w:t xml:space="preserve"> </w:t>
      </w:r>
      <w:r w:rsidRPr="006C7855">
        <w:rPr>
          <w:rFonts w:ascii="Arial" w:hAnsi="Arial" w:cs="Arial"/>
        </w:rPr>
        <w:t xml:space="preserve">power supply </w:t>
      </w:r>
      <w:r w:rsidRPr="00CD1144">
        <w:rPr>
          <w:rFonts w:ascii="Arial" w:hAnsi="Arial" w:cs="Arial"/>
        </w:rPr>
        <w:t>shall be compatible with 120 or 277VAC 60Hz input.</w:t>
      </w:r>
      <w:r w:rsidRPr="006C7855">
        <w:rPr>
          <w:rFonts w:ascii="Arial" w:hAnsi="Arial" w:cs="Arial"/>
        </w:rPr>
        <w:t xml:space="preserve"> There shall be no power switch to reduce </w:t>
      </w:r>
      <w:r>
        <w:rPr>
          <w:rFonts w:ascii="Arial" w:hAnsi="Arial" w:cs="Arial"/>
        </w:rPr>
        <w:t>the chance</w:t>
      </w:r>
      <w:r w:rsidRPr="006C7855">
        <w:rPr>
          <w:rFonts w:ascii="Arial" w:hAnsi="Arial" w:cs="Arial"/>
        </w:rPr>
        <w:t xml:space="preserve"> of </w:t>
      </w:r>
      <w:r>
        <w:rPr>
          <w:rFonts w:ascii="Arial" w:hAnsi="Arial" w:cs="Arial"/>
        </w:rPr>
        <w:t>accidental shut-off</w:t>
      </w:r>
      <w:r w:rsidRPr="006C7855">
        <w:rPr>
          <w:rFonts w:ascii="Arial" w:hAnsi="Arial" w:cs="Arial"/>
        </w:rPr>
        <w:t>.</w:t>
      </w:r>
    </w:p>
    <w:p w:rsidR="00BF4F7E" w:rsidRPr="007D2AA5" w:rsidRDefault="00BF4F7E" w:rsidP="00375C7F">
      <w:pPr>
        <w:tabs>
          <w:tab w:val="left" w:pos="720"/>
          <w:tab w:val="left" w:pos="1440"/>
        </w:tabs>
        <w:autoSpaceDE w:val="0"/>
        <w:autoSpaceDN w:val="0"/>
        <w:adjustRightInd w:val="0"/>
        <w:ind w:left="1440" w:right="-720" w:hanging="2160"/>
        <w:rPr>
          <w:rFonts w:ascii="Arial" w:hAnsi="Arial" w:cs="Arial"/>
        </w:rPr>
      </w:pPr>
      <w:r>
        <w:rPr>
          <w:rFonts w:ascii="Arial" w:hAnsi="Arial" w:cs="Arial"/>
        </w:rPr>
        <w:tab/>
        <w:t>3</w:t>
      </w:r>
      <w:r w:rsidRPr="006C7855">
        <w:rPr>
          <w:rFonts w:ascii="Arial" w:hAnsi="Arial" w:cs="Arial"/>
        </w:rPr>
        <w:t xml:space="preserve">.2  </w:t>
      </w:r>
      <w:r>
        <w:rPr>
          <w:rFonts w:ascii="Arial" w:hAnsi="Arial" w:cs="Arial"/>
        </w:rPr>
        <w:tab/>
        <w:t>The relays shall be UL listed 30A at 277VAC and 20A at</w:t>
      </w:r>
      <w:r w:rsidRPr="007D2AA5">
        <w:rPr>
          <w:rFonts w:ascii="Arial" w:hAnsi="Arial" w:cs="Arial"/>
        </w:rPr>
        <w:t xml:space="preserve"> 347VAC </w:t>
      </w:r>
      <w:r>
        <w:rPr>
          <w:rFonts w:ascii="Arial" w:hAnsi="Arial" w:cs="Arial"/>
        </w:rPr>
        <w:t>for driver/ballast//HID loads; and,</w:t>
      </w:r>
      <w:r w:rsidRPr="007D2AA5">
        <w:rPr>
          <w:rFonts w:ascii="Arial" w:hAnsi="Arial" w:cs="Arial"/>
        </w:rPr>
        <w:t xml:space="preserve"> 20A</w:t>
      </w:r>
      <w:r>
        <w:rPr>
          <w:rFonts w:ascii="Arial" w:hAnsi="Arial" w:cs="Arial"/>
        </w:rPr>
        <w:t xml:space="preserve"> tungsten at</w:t>
      </w:r>
      <w:r w:rsidRPr="007D2AA5">
        <w:rPr>
          <w:rFonts w:ascii="Arial" w:hAnsi="Arial" w:cs="Arial"/>
        </w:rPr>
        <w:t xml:space="preserve"> 120VAC </w:t>
      </w:r>
      <w:r>
        <w:rPr>
          <w:rFonts w:ascii="Arial" w:hAnsi="Arial" w:cs="Arial"/>
        </w:rPr>
        <w:t>loads. The relay shall have an18,000A SCCR at</w:t>
      </w:r>
      <w:r w:rsidRPr="007D2AA5">
        <w:rPr>
          <w:rFonts w:ascii="Arial" w:hAnsi="Arial" w:cs="Arial"/>
        </w:rPr>
        <w:t xml:space="preserve"> 277VAC. </w:t>
      </w:r>
      <w:r>
        <w:rPr>
          <w:rFonts w:ascii="Arial" w:hAnsi="Arial" w:cs="Arial"/>
        </w:rPr>
        <w:t xml:space="preserve">The relay shall be rated for </w:t>
      </w:r>
      <w:r w:rsidRPr="007D2AA5">
        <w:rPr>
          <w:rFonts w:ascii="Arial" w:hAnsi="Arial" w:cs="Arial"/>
        </w:rPr>
        <w:t xml:space="preserve">250,000 </w:t>
      </w:r>
      <w:r>
        <w:rPr>
          <w:rFonts w:ascii="Arial" w:hAnsi="Arial" w:cs="Arial"/>
        </w:rPr>
        <w:t>operations at 30A fully loaded.</w:t>
      </w:r>
    </w:p>
    <w:p w:rsidR="00BF4F7E" w:rsidRDefault="00BF4F7E" w:rsidP="00375C7F">
      <w:pPr>
        <w:tabs>
          <w:tab w:val="left" w:pos="720"/>
          <w:tab w:val="left" w:pos="1440"/>
        </w:tabs>
        <w:ind w:left="1440" w:hanging="1440"/>
        <w:rPr>
          <w:rFonts w:ascii="Arial" w:hAnsi="Arial" w:cs="Arial"/>
        </w:rPr>
      </w:pPr>
      <w:r>
        <w:rPr>
          <w:rFonts w:ascii="Arial" w:hAnsi="Arial" w:cs="Arial"/>
        </w:rPr>
        <w:tab/>
        <w:t>3</w:t>
      </w:r>
      <w:r w:rsidRPr="006C7855">
        <w:rPr>
          <w:rFonts w:ascii="Arial" w:hAnsi="Arial" w:cs="Arial"/>
        </w:rPr>
        <w:t>.</w:t>
      </w:r>
      <w:r>
        <w:rPr>
          <w:rFonts w:ascii="Arial" w:hAnsi="Arial" w:cs="Arial"/>
        </w:rPr>
        <w:t>3</w:t>
      </w:r>
      <w:r w:rsidRPr="006C7855">
        <w:rPr>
          <w:rFonts w:ascii="Arial" w:hAnsi="Arial" w:cs="Arial"/>
        </w:rPr>
        <w:t xml:space="preserve">  </w:t>
      </w:r>
      <w:r>
        <w:rPr>
          <w:rFonts w:ascii="Arial" w:hAnsi="Arial" w:cs="Arial"/>
        </w:rPr>
        <w:tab/>
      </w:r>
      <w:r w:rsidRPr="006C7855">
        <w:rPr>
          <w:rFonts w:ascii="Arial" w:hAnsi="Arial" w:cs="Arial"/>
        </w:rPr>
        <w:t xml:space="preserve">There shall be </w:t>
      </w:r>
      <w:r w:rsidRPr="00CD1144">
        <w:rPr>
          <w:rFonts w:ascii="Arial" w:hAnsi="Arial" w:cs="Arial"/>
        </w:rPr>
        <w:t>1500</w:t>
      </w:r>
      <w:r>
        <w:rPr>
          <w:rFonts w:ascii="Arial" w:hAnsi="Arial" w:cs="Arial"/>
        </w:rPr>
        <w:t>-</w:t>
      </w:r>
      <w:r w:rsidRPr="006C7855">
        <w:rPr>
          <w:rFonts w:ascii="Arial" w:hAnsi="Arial" w:cs="Arial"/>
        </w:rPr>
        <w:t>volt electri</w:t>
      </w:r>
      <w:r>
        <w:rPr>
          <w:rFonts w:ascii="Arial" w:hAnsi="Arial" w:cs="Arial"/>
        </w:rPr>
        <w:t>cal isolation between DMX</w:t>
      </w:r>
      <w:r w:rsidR="005A2B27">
        <w:rPr>
          <w:rFonts w:ascii="Arial" w:hAnsi="Arial" w:cs="Arial"/>
        </w:rPr>
        <w:t>512</w:t>
      </w:r>
      <w:r>
        <w:rPr>
          <w:rFonts w:ascii="Arial" w:hAnsi="Arial" w:cs="Arial"/>
        </w:rPr>
        <w:t xml:space="preserve"> input</w:t>
      </w:r>
      <w:r w:rsidRPr="006C7855">
        <w:rPr>
          <w:rFonts w:ascii="Arial" w:hAnsi="Arial" w:cs="Arial"/>
        </w:rPr>
        <w:t xml:space="preserve"> and </w:t>
      </w:r>
      <w:r>
        <w:rPr>
          <w:rFonts w:ascii="Arial" w:hAnsi="Arial" w:cs="Arial"/>
        </w:rPr>
        <w:t xml:space="preserve">analog </w:t>
      </w:r>
      <w:r w:rsidRPr="006C7855">
        <w:rPr>
          <w:rFonts w:ascii="Arial" w:hAnsi="Arial" w:cs="Arial"/>
        </w:rPr>
        <w:t>output sections</w:t>
      </w:r>
      <w:r>
        <w:rPr>
          <w:rFonts w:ascii="Arial" w:hAnsi="Arial" w:cs="Arial"/>
        </w:rPr>
        <w:t>.</w:t>
      </w:r>
    </w:p>
    <w:p w:rsidR="00BF4F7E" w:rsidRPr="006C7855" w:rsidRDefault="00BF4F7E" w:rsidP="00375C7F">
      <w:pPr>
        <w:tabs>
          <w:tab w:val="left" w:pos="720"/>
          <w:tab w:val="left" w:pos="1440"/>
        </w:tabs>
        <w:ind w:left="1440" w:hanging="1350"/>
        <w:rPr>
          <w:rFonts w:ascii="Arial" w:hAnsi="Arial" w:cs="Arial"/>
        </w:rPr>
      </w:pPr>
      <w:r>
        <w:rPr>
          <w:rFonts w:ascii="Arial" w:hAnsi="Arial" w:cs="Arial"/>
        </w:rPr>
        <w:tab/>
        <w:t>3.4</w:t>
      </w:r>
      <w:r w:rsidRPr="006C7855">
        <w:rPr>
          <w:rFonts w:ascii="Arial" w:hAnsi="Arial" w:cs="Arial"/>
        </w:rPr>
        <w:t xml:space="preserve">  </w:t>
      </w:r>
      <w:r>
        <w:rPr>
          <w:rFonts w:ascii="Arial" w:hAnsi="Arial" w:cs="Arial"/>
        </w:rPr>
        <w:tab/>
      </w:r>
      <w:r w:rsidRPr="006C7855">
        <w:rPr>
          <w:rFonts w:ascii="Arial" w:hAnsi="Arial" w:cs="Arial"/>
        </w:rPr>
        <w:t xml:space="preserve"> There shall be</w:t>
      </w:r>
      <w:r w:rsidR="00CD1144">
        <w:rPr>
          <w:rFonts w:ascii="Arial" w:hAnsi="Arial" w:cs="Arial"/>
        </w:rPr>
        <w:t xml:space="preserve"> </w:t>
      </w:r>
      <w:r w:rsidRPr="00CD1144">
        <w:rPr>
          <w:rFonts w:ascii="Arial" w:hAnsi="Arial" w:cs="Arial"/>
        </w:rPr>
        <w:t>2500</w:t>
      </w:r>
      <w:r>
        <w:rPr>
          <w:rFonts w:ascii="Arial" w:hAnsi="Arial" w:cs="Arial"/>
        </w:rPr>
        <w:t>-</w:t>
      </w:r>
      <w:r w:rsidRPr="006C7855">
        <w:rPr>
          <w:rFonts w:ascii="Arial" w:hAnsi="Arial" w:cs="Arial"/>
        </w:rPr>
        <w:t>volt electri</w:t>
      </w:r>
      <w:r>
        <w:rPr>
          <w:rFonts w:ascii="Arial" w:hAnsi="Arial" w:cs="Arial"/>
        </w:rPr>
        <w:t xml:space="preserve">cal isolation between analog </w:t>
      </w:r>
      <w:r w:rsidRPr="006C7855">
        <w:rPr>
          <w:rFonts w:ascii="Arial" w:hAnsi="Arial" w:cs="Arial"/>
        </w:rPr>
        <w:t xml:space="preserve">output </w:t>
      </w:r>
      <w:r>
        <w:rPr>
          <w:rFonts w:ascii="Arial" w:hAnsi="Arial" w:cs="Arial"/>
        </w:rPr>
        <w:t xml:space="preserve">and AC power </w:t>
      </w:r>
      <w:r w:rsidRPr="006C7855">
        <w:rPr>
          <w:rFonts w:ascii="Arial" w:hAnsi="Arial" w:cs="Arial"/>
        </w:rPr>
        <w:t>sections</w:t>
      </w:r>
      <w:r>
        <w:rPr>
          <w:rFonts w:ascii="Arial" w:hAnsi="Arial" w:cs="Arial"/>
        </w:rPr>
        <w:t>.</w:t>
      </w:r>
    </w:p>
    <w:p w:rsidR="00BF4F7E" w:rsidRPr="006C7855" w:rsidRDefault="00BF4F7E" w:rsidP="00375C7F">
      <w:pPr>
        <w:tabs>
          <w:tab w:val="left" w:pos="720"/>
          <w:tab w:val="left" w:pos="1440"/>
        </w:tabs>
        <w:ind w:left="1440" w:hanging="1440"/>
        <w:rPr>
          <w:rFonts w:ascii="Arial" w:hAnsi="Arial" w:cs="Arial"/>
        </w:rPr>
      </w:pPr>
      <w:r>
        <w:rPr>
          <w:rFonts w:ascii="Arial" w:hAnsi="Arial" w:cs="Arial"/>
        </w:rPr>
        <w:lastRenderedPageBreak/>
        <w:tab/>
        <w:t>3</w:t>
      </w:r>
      <w:r w:rsidRPr="006C7855">
        <w:rPr>
          <w:rFonts w:ascii="Arial" w:hAnsi="Arial" w:cs="Arial"/>
        </w:rPr>
        <w:t>.</w:t>
      </w:r>
      <w:r>
        <w:rPr>
          <w:rFonts w:ascii="Arial" w:hAnsi="Arial" w:cs="Arial"/>
        </w:rPr>
        <w:t>5</w:t>
      </w:r>
      <w:r w:rsidRPr="006C7855">
        <w:rPr>
          <w:rFonts w:ascii="Arial" w:hAnsi="Arial" w:cs="Arial"/>
        </w:rPr>
        <w:t xml:space="preserve">   </w:t>
      </w:r>
      <w:r>
        <w:rPr>
          <w:rFonts w:ascii="Arial" w:hAnsi="Arial" w:cs="Arial"/>
        </w:rPr>
        <w:tab/>
      </w:r>
      <w:r w:rsidRPr="006C7855">
        <w:rPr>
          <w:rFonts w:ascii="Arial" w:hAnsi="Arial" w:cs="Arial"/>
        </w:rPr>
        <w:t xml:space="preserve">The </w:t>
      </w:r>
      <w:r>
        <w:rPr>
          <w:rFonts w:ascii="Arial" w:hAnsi="Arial" w:cs="Arial"/>
        </w:rPr>
        <w:t>DMX512 input</w:t>
      </w:r>
      <w:r w:rsidRPr="006C7855">
        <w:rPr>
          <w:rFonts w:ascii="Arial" w:hAnsi="Arial" w:cs="Arial"/>
        </w:rPr>
        <w:t xml:space="preserve"> shall be capable of withstanding the application of up to 250V without damage to internal components.  Input protection shall be of the sel</w:t>
      </w:r>
      <w:r>
        <w:rPr>
          <w:rFonts w:ascii="Arial" w:hAnsi="Arial" w:cs="Arial"/>
        </w:rPr>
        <w:t>f-resetting type, rated for 250</w:t>
      </w:r>
      <w:r w:rsidRPr="006C7855">
        <w:rPr>
          <w:rFonts w:ascii="Arial" w:hAnsi="Arial" w:cs="Arial"/>
        </w:rPr>
        <w:t>V. Replaceable fuses are not acceptable.</w:t>
      </w:r>
    </w:p>
    <w:p w:rsidR="00BF4F7E" w:rsidRPr="006C7855" w:rsidRDefault="00BF4F7E" w:rsidP="007B64E8">
      <w:pPr>
        <w:rPr>
          <w:rFonts w:ascii="Arial" w:hAnsi="Arial" w:cs="Arial"/>
        </w:rPr>
      </w:pPr>
    </w:p>
    <w:p w:rsidR="00BF4F7E" w:rsidRPr="009137A9" w:rsidRDefault="00BF4F7E" w:rsidP="007B64E8">
      <w:pPr>
        <w:rPr>
          <w:rFonts w:ascii="Arial" w:hAnsi="Arial" w:cs="Arial"/>
          <w:b/>
          <w:bCs/>
        </w:rPr>
      </w:pPr>
      <w:r w:rsidRPr="009137A9">
        <w:rPr>
          <w:rFonts w:ascii="Arial" w:hAnsi="Arial" w:cs="Arial"/>
          <w:b/>
          <w:bCs/>
        </w:rPr>
        <w:t>4.0</w:t>
      </w:r>
      <w:r w:rsidRPr="009137A9">
        <w:rPr>
          <w:rFonts w:ascii="Arial" w:hAnsi="Arial" w:cs="Arial"/>
          <w:b/>
          <w:bCs/>
        </w:rPr>
        <w:tab/>
        <w:t>Field Connections</w:t>
      </w:r>
    </w:p>
    <w:p w:rsidR="00BF4F7E" w:rsidRPr="006C7855" w:rsidRDefault="00BF4F7E" w:rsidP="005304FE">
      <w:pPr>
        <w:tabs>
          <w:tab w:val="left" w:pos="720"/>
          <w:tab w:val="left" w:pos="1440"/>
        </w:tabs>
        <w:ind w:left="1440" w:hanging="1440"/>
        <w:rPr>
          <w:rFonts w:ascii="Arial" w:hAnsi="Arial" w:cs="Arial"/>
        </w:rPr>
      </w:pPr>
      <w:r>
        <w:rPr>
          <w:rFonts w:ascii="Arial" w:hAnsi="Arial" w:cs="Arial"/>
        </w:rPr>
        <w:tab/>
        <w:t>4</w:t>
      </w:r>
      <w:r w:rsidRPr="006C7855">
        <w:rPr>
          <w:rFonts w:ascii="Arial" w:hAnsi="Arial" w:cs="Arial"/>
        </w:rPr>
        <w:t>.</w:t>
      </w:r>
      <w:r>
        <w:rPr>
          <w:rFonts w:ascii="Arial" w:hAnsi="Arial" w:cs="Arial"/>
        </w:rPr>
        <w:t>1</w:t>
      </w:r>
      <w:r w:rsidRPr="006C7855">
        <w:rPr>
          <w:rFonts w:ascii="Arial" w:hAnsi="Arial" w:cs="Arial"/>
        </w:rPr>
        <w:t xml:space="preserve">   </w:t>
      </w:r>
      <w:r>
        <w:rPr>
          <w:rFonts w:ascii="Arial" w:hAnsi="Arial" w:cs="Arial"/>
        </w:rPr>
        <w:tab/>
        <w:t>All internal field wiring connections shall be clearly labeled according to their function.</w:t>
      </w:r>
    </w:p>
    <w:p w:rsidR="00BF4F7E" w:rsidRPr="006C7855" w:rsidRDefault="00BF4F7E" w:rsidP="005304FE">
      <w:pPr>
        <w:tabs>
          <w:tab w:val="left" w:pos="720"/>
          <w:tab w:val="left" w:pos="1440"/>
        </w:tabs>
        <w:ind w:left="1440" w:hanging="1440"/>
        <w:rPr>
          <w:rFonts w:ascii="Arial" w:hAnsi="Arial" w:cs="Arial"/>
        </w:rPr>
      </w:pPr>
      <w:r>
        <w:rPr>
          <w:rFonts w:ascii="Arial" w:hAnsi="Arial" w:cs="Arial"/>
        </w:rPr>
        <w:tab/>
        <w:t>4</w:t>
      </w:r>
      <w:r w:rsidRPr="006C7855">
        <w:rPr>
          <w:rFonts w:ascii="Arial" w:hAnsi="Arial" w:cs="Arial"/>
        </w:rPr>
        <w:t>.</w:t>
      </w:r>
      <w:r>
        <w:rPr>
          <w:rFonts w:ascii="Arial" w:hAnsi="Arial" w:cs="Arial"/>
        </w:rPr>
        <w:t xml:space="preserve">2   </w:t>
      </w:r>
      <w:r>
        <w:rPr>
          <w:rFonts w:ascii="Arial" w:hAnsi="Arial" w:cs="Arial"/>
        </w:rPr>
        <w:tab/>
        <w:t>Connections for</w:t>
      </w:r>
      <w:r w:rsidRPr="006C7855">
        <w:rPr>
          <w:rFonts w:ascii="Arial" w:hAnsi="Arial" w:cs="Arial"/>
        </w:rPr>
        <w:t xml:space="preserve"> </w:t>
      </w:r>
      <w:r>
        <w:rPr>
          <w:rFonts w:ascii="Arial" w:hAnsi="Arial" w:cs="Arial"/>
        </w:rPr>
        <w:t>DMX</w:t>
      </w:r>
      <w:r w:rsidR="005A2B27">
        <w:rPr>
          <w:rFonts w:ascii="Arial" w:hAnsi="Arial" w:cs="Arial"/>
        </w:rPr>
        <w:t>512</w:t>
      </w:r>
      <w:r>
        <w:rPr>
          <w:rFonts w:ascii="Arial" w:hAnsi="Arial" w:cs="Arial"/>
        </w:rPr>
        <w:t>, control output and DC power</w:t>
      </w:r>
      <w:r w:rsidRPr="006C7855">
        <w:rPr>
          <w:rFonts w:ascii="Arial" w:hAnsi="Arial" w:cs="Arial"/>
        </w:rPr>
        <w:t xml:space="preserve"> shall be two-part, Phoenix-type screw terminal strips</w:t>
      </w:r>
      <w:r>
        <w:rPr>
          <w:rFonts w:ascii="Arial" w:hAnsi="Arial" w:cs="Arial"/>
        </w:rPr>
        <w:t>, capable of accepting #26 to #14 gauge solid or stranded wire</w:t>
      </w:r>
      <w:r w:rsidRPr="006C7855">
        <w:rPr>
          <w:rFonts w:ascii="Arial" w:hAnsi="Arial" w:cs="Arial"/>
        </w:rPr>
        <w:t>.</w:t>
      </w:r>
      <w:r w:rsidR="005A2B27">
        <w:rPr>
          <w:rFonts w:ascii="Arial" w:hAnsi="Arial" w:cs="Arial"/>
        </w:rPr>
        <w:t xml:space="preserve"> Two sets of pluggable connector blocks shall be provided for the two DMX512 headers. One set shall be screw terminal and the second set shall be IDC to enable the use of CAT5 wire for DMX512 wiring.</w:t>
      </w:r>
    </w:p>
    <w:p w:rsidR="00BF4F7E" w:rsidRDefault="00BF4F7E" w:rsidP="00A2579A">
      <w:pPr>
        <w:tabs>
          <w:tab w:val="left" w:pos="720"/>
          <w:tab w:val="left" w:pos="1440"/>
        </w:tabs>
        <w:ind w:left="1440" w:hanging="1440"/>
        <w:rPr>
          <w:rFonts w:ascii="Arial" w:hAnsi="Arial" w:cs="Arial"/>
        </w:rPr>
      </w:pPr>
      <w:r>
        <w:rPr>
          <w:rFonts w:ascii="Arial" w:hAnsi="Arial" w:cs="Arial"/>
        </w:rPr>
        <w:tab/>
        <w:t>4</w:t>
      </w:r>
      <w:r w:rsidRPr="006C7855">
        <w:rPr>
          <w:rFonts w:ascii="Arial" w:hAnsi="Arial" w:cs="Arial"/>
        </w:rPr>
        <w:t>.</w:t>
      </w:r>
      <w:r>
        <w:rPr>
          <w:rFonts w:ascii="Arial" w:hAnsi="Arial" w:cs="Arial"/>
        </w:rPr>
        <w:t>3</w:t>
      </w:r>
      <w:r w:rsidRPr="006C7855">
        <w:rPr>
          <w:rFonts w:ascii="Arial" w:hAnsi="Arial" w:cs="Arial"/>
        </w:rPr>
        <w:t xml:space="preserve">   </w:t>
      </w:r>
      <w:r>
        <w:rPr>
          <w:rFonts w:ascii="Arial" w:hAnsi="Arial" w:cs="Arial"/>
        </w:rPr>
        <w:tab/>
      </w:r>
      <w:r w:rsidRPr="006C7855">
        <w:rPr>
          <w:rFonts w:ascii="Arial" w:hAnsi="Arial" w:cs="Arial"/>
        </w:rPr>
        <w:t>A</w:t>
      </w:r>
      <w:r>
        <w:rPr>
          <w:rFonts w:ascii="Arial" w:hAnsi="Arial" w:cs="Arial"/>
        </w:rPr>
        <w:t xml:space="preserve"> DMX512 THRU</w:t>
      </w:r>
      <w:r w:rsidRPr="006C7855">
        <w:rPr>
          <w:rFonts w:ascii="Arial" w:hAnsi="Arial" w:cs="Arial"/>
        </w:rPr>
        <w:t xml:space="preserve"> </w:t>
      </w:r>
      <w:r>
        <w:rPr>
          <w:rFonts w:ascii="Arial" w:hAnsi="Arial" w:cs="Arial"/>
        </w:rPr>
        <w:t xml:space="preserve">port </w:t>
      </w:r>
      <w:r w:rsidRPr="006C7855">
        <w:rPr>
          <w:rFonts w:ascii="Arial" w:hAnsi="Arial" w:cs="Arial"/>
        </w:rPr>
        <w:t>shall be provided</w:t>
      </w:r>
      <w:r>
        <w:rPr>
          <w:rFonts w:ascii="Arial" w:hAnsi="Arial" w:cs="Arial"/>
        </w:rPr>
        <w:t xml:space="preserve"> to allow connection to additional </w:t>
      </w:r>
      <w:proofErr w:type="spellStart"/>
      <w:r>
        <w:rPr>
          <w:rFonts w:ascii="Arial" w:hAnsi="Arial" w:cs="Arial"/>
        </w:rPr>
        <w:t>eDIN</w:t>
      </w:r>
      <w:proofErr w:type="spellEnd"/>
      <w:r>
        <w:rPr>
          <w:rFonts w:ascii="Arial" w:hAnsi="Arial" w:cs="Arial"/>
        </w:rPr>
        <w:t xml:space="preserve"> enclosures and/or other DMX512 equipment</w:t>
      </w:r>
      <w:r w:rsidRPr="006C7855">
        <w:rPr>
          <w:rFonts w:ascii="Arial" w:hAnsi="Arial" w:cs="Arial"/>
        </w:rPr>
        <w:t>.</w:t>
      </w:r>
    </w:p>
    <w:p w:rsidR="00BF4F7E" w:rsidRDefault="00BF4F7E" w:rsidP="00A2579A">
      <w:pPr>
        <w:tabs>
          <w:tab w:val="left" w:pos="720"/>
          <w:tab w:val="left" w:pos="1440"/>
        </w:tabs>
        <w:ind w:left="1440" w:hanging="1440"/>
        <w:rPr>
          <w:rFonts w:ascii="Arial" w:hAnsi="Arial" w:cs="Arial"/>
        </w:rPr>
      </w:pPr>
      <w:r>
        <w:rPr>
          <w:rFonts w:ascii="Arial" w:hAnsi="Arial" w:cs="Arial"/>
        </w:rPr>
        <w:tab/>
        <w:t>4</w:t>
      </w:r>
      <w:r w:rsidRPr="006C7855">
        <w:rPr>
          <w:rFonts w:ascii="Arial" w:hAnsi="Arial" w:cs="Arial"/>
        </w:rPr>
        <w:t>.</w:t>
      </w:r>
      <w:r>
        <w:rPr>
          <w:rFonts w:ascii="Arial" w:hAnsi="Arial" w:cs="Arial"/>
        </w:rPr>
        <w:t>4</w:t>
      </w:r>
      <w:r w:rsidRPr="006C7855">
        <w:rPr>
          <w:rFonts w:ascii="Arial" w:hAnsi="Arial" w:cs="Arial"/>
        </w:rPr>
        <w:t xml:space="preserve">   </w:t>
      </w:r>
      <w:r>
        <w:rPr>
          <w:rFonts w:ascii="Arial" w:hAnsi="Arial" w:cs="Arial"/>
        </w:rPr>
        <w:tab/>
        <w:t>AC power supply</w:t>
      </w:r>
      <w:r w:rsidRPr="006C7855">
        <w:rPr>
          <w:rFonts w:ascii="Arial" w:hAnsi="Arial" w:cs="Arial"/>
        </w:rPr>
        <w:t xml:space="preserve"> connection</w:t>
      </w:r>
      <w:r>
        <w:rPr>
          <w:rFonts w:ascii="Arial" w:hAnsi="Arial" w:cs="Arial"/>
        </w:rPr>
        <w:t>s</w:t>
      </w:r>
      <w:r w:rsidRPr="006C7855">
        <w:rPr>
          <w:rFonts w:ascii="Arial" w:hAnsi="Arial" w:cs="Arial"/>
        </w:rPr>
        <w:t xml:space="preserve"> shall be </w:t>
      </w:r>
      <w:r>
        <w:rPr>
          <w:rFonts w:ascii="Arial" w:hAnsi="Arial" w:cs="Arial"/>
        </w:rPr>
        <w:t>capable of accepting up to #12 gauge solid or stranded wire</w:t>
      </w:r>
      <w:r w:rsidRPr="006C7855">
        <w:rPr>
          <w:rFonts w:ascii="Arial" w:hAnsi="Arial" w:cs="Arial"/>
        </w:rPr>
        <w:t>.</w:t>
      </w:r>
      <w:r>
        <w:rPr>
          <w:rFonts w:ascii="Arial" w:hAnsi="Arial" w:cs="Arial"/>
        </w:rPr>
        <w:t xml:space="preserve"> A suitable terminal shall be provided for ground wire connection.</w:t>
      </w:r>
    </w:p>
    <w:p w:rsidR="00BF4F7E" w:rsidRPr="006C7855" w:rsidRDefault="00BF4F7E" w:rsidP="00A2579A">
      <w:pPr>
        <w:tabs>
          <w:tab w:val="left" w:pos="720"/>
          <w:tab w:val="left" w:pos="1440"/>
        </w:tabs>
        <w:ind w:left="1440" w:hanging="1440"/>
        <w:rPr>
          <w:rFonts w:ascii="Arial" w:hAnsi="Arial" w:cs="Arial"/>
        </w:rPr>
      </w:pPr>
      <w:r>
        <w:rPr>
          <w:rFonts w:ascii="Arial" w:hAnsi="Arial" w:cs="Arial"/>
        </w:rPr>
        <w:tab/>
        <w:t xml:space="preserve">4.5   </w:t>
      </w:r>
      <w:r>
        <w:rPr>
          <w:rFonts w:ascii="Arial" w:hAnsi="Arial" w:cs="Arial"/>
        </w:rPr>
        <w:tab/>
        <w:t>Relay</w:t>
      </w:r>
      <w:r w:rsidRPr="006C7855">
        <w:rPr>
          <w:rFonts w:ascii="Arial" w:hAnsi="Arial" w:cs="Arial"/>
        </w:rPr>
        <w:t xml:space="preserve"> connection</w:t>
      </w:r>
      <w:r>
        <w:rPr>
          <w:rFonts w:ascii="Arial" w:hAnsi="Arial" w:cs="Arial"/>
        </w:rPr>
        <w:t>s</w:t>
      </w:r>
      <w:r w:rsidRPr="006C7855">
        <w:rPr>
          <w:rFonts w:ascii="Arial" w:hAnsi="Arial" w:cs="Arial"/>
        </w:rPr>
        <w:t xml:space="preserve"> shall be </w:t>
      </w:r>
      <w:r>
        <w:rPr>
          <w:rFonts w:ascii="Arial" w:hAnsi="Arial" w:cs="Arial"/>
        </w:rPr>
        <w:t>capable of accepting up to #10 gauge solid or stranded wire</w:t>
      </w:r>
      <w:r w:rsidRPr="006C7855">
        <w:rPr>
          <w:rFonts w:ascii="Arial" w:hAnsi="Arial" w:cs="Arial"/>
        </w:rPr>
        <w:t>.</w:t>
      </w:r>
      <w:r>
        <w:rPr>
          <w:rFonts w:ascii="Arial" w:hAnsi="Arial" w:cs="Arial"/>
        </w:rPr>
        <w:t xml:space="preserve"> A suitable terminal shall be provided for ground wire connection.</w:t>
      </w:r>
    </w:p>
    <w:p w:rsidR="00BF4F7E" w:rsidRPr="006C7855" w:rsidRDefault="00BF4F7E" w:rsidP="007B64E8">
      <w:pPr>
        <w:rPr>
          <w:rFonts w:ascii="Arial" w:hAnsi="Arial" w:cs="Arial"/>
        </w:rPr>
      </w:pPr>
    </w:p>
    <w:p w:rsidR="00BF4F7E" w:rsidRPr="009137A9" w:rsidRDefault="00BF4F7E" w:rsidP="007B64E8">
      <w:pPr>
        <w:rPr>
          <w:rFonts w:ascii="Arial" w:hAnsi="Arial" w:cs="Arial"/>
          <w:b/>
          <w:bCs/>
        </w:rPr>
      </w:pPr>
      <w:r w:rsidRPr="009137A9">
        <w:rPr>
          <w:rFonts w:ascii="Arial" w:hAnsi="Arial" w:cs="Arial"/>
          <w:b/>
          <w:bCs/>
        </w:rPr>
        <w:t>5.0</w:t>
      </w:r>
      <w:r w:rsidRPr="009137A9">
        <w:rPr>
          <w:rFonts w:ascii="Arial" w:hAnsi="Arial" w:cs="Arial"/>
          <w:b/>
          <w:bCs/>
        </w:rPr>
        <w:tab/>
        <w:t>Features</w:t>
      </w:r>
    </w:p>
    <w:p w:rsidR="00BF4F7E" w:rsidRPr="006C7855" w:rsidRDefault="00BF4F7E" w:rsidP="000E1E69">
      <w:pPr>
        <w:tabs>
          <w:tab w:val="left" w:pos="720"/>
          <w:tab w:val="left" w:pos="1440"/>
        </w:tabs>
        <w:ind w:left="1440" w:hanging="1440"/>
        <w:rPr>
          <w:rFonts w:ascii="Arial" w:hAnsi="Arial" w:cs="Arial"/>
        </w:rPr>
      </w:pPr>
      <w:r w:rsidRPr="006C7855">
        <w:rPr>
          <w:rFonts w:ascii="Arial" w:hAnsi="Arial" w:cs="Arial"/>
        </w:rPr>
        <w:tab/>
        <w:t xml:space="preserve">5.1   </w:t>
      </w:r>
      <w:r>
        <w:rPr>
          <w:rFonts w:ascii="Arial" w:hAnsi="Arial" w:cs="Arial"/>
        </w:rPr>
        <w:tab/>
        <w:t>The controller module shall incorporate</w:t>
      </w:r>
      <w:r w:rsidRPr="006C7855">
        <w:rPr>
          <w:rFonts w:ascii="Arial" w:hAnsi="Arial" w:cs="Arial"/>
        </w:rPr>
        <w:t xml:space="preserve"> LED </w:t>
      </w:r>
      <w:r>
        <w:rPr>
          <w:rFonts w:ascii="Arial" w:hAnsi="Arial" w:cs="Arial"/>
        </w:rPr>
        <w:t xml:space="preserve">indicators for DC </w:t>
      </w:r>
      <w:r w:rsidRPr="006C7855">
        <w:rPr>
          <w:rFonts w:ascii="Arial" w:hAnsi="Arial" w:cs="Arial"/>
        </w:rPr>
        <w:t>power</w:t>
      </w:r>
      <w:r>
        <w:rPr>
          <w:rFonts w:ascii="Arial" w:hAnsi="Arial" w:cs="Arial"/>
        </w:rPr>
        <w:t xml:space="preserve"> input, </w:t>
      </w:r>
      <w:r w:rsidRPr="006C7855">
        <w:rPr>
          <w:rFonts w:ascii="Arial" w:hAnsi="Arial" w:cs="Arial"/>
        </w:rPr>
        <w:t>DMX</w:t>
      </w:r>
      <w:r>
        <w:rPr>
          <w:rFonts w:ascii="Arial" w:hAnsi="Arial" w:cs="Arial"/>
        </w:rPr>
        <w:t>512</w:t>
      </w:r>
      <w:r w:rsidRPr="006C7855">
        <w:rPr>
          <w:rFonts w:ascii="Arial" w:hAnsi="Arial" w:cs="Arial"/>
        </w:rPr>
        <w:t xml:space="preserve"> input</w:t>
      </w:r>
      <w:r>
        <w:rPr>
          <w:rFonts w:ascii="Arial" w:hAnsi="Arial" w:cs="Arial"/>
        </w:rPr>
        <w:t xml:space="preserve"> and processor status.</w:t>
      </w:r>
    </w:p>
    <w:p w:rsidR="00BF4F7E" w:rsidRDefault="00BF4F7E" w:rsidP="000E1E69">
      <w:pPr>
        <w:tabs>
          <w:tab w:val="left" w:pos="720"/>
          <w:tab w:val="left" w:pos="1440"/>
        </w:tabs>
        <w:ind w:left="1440" w:hanging="1440"/>
        <w:rPr>
          <w:rFonts w:ascii="Arial" w:hAnsi="Arial" w:cs="Arial"/>
        </w:rPr>
      </w:pPr>
      <w:r w:rsidRPr="006C7855">
        <w:rPr>
          <w:rFonts w:ascii="Arial" w:hAnsi="Arial" w:cs="Arial"/>
        </w:rPr>
        <w:tab/>
        <w:t xml:space="preserve">5.2  </w:t>
      </w:r>
      <w:r>
        <w:rPr>
          <w:rFonts w:ascii="Arial" w:hAnsi="Arial" w:cs="Arial"/>
        </w:rPr>
        <w:tab/>
        <w:t xml:space="preserve">The controller module shall incorporate 5 numeric displays, 6  menu LED indicators, and 4 pushbuttons to enable user configuration of: DMX512 address; DMX512 soft patch; </w:t>
      </w:r>
      <w:r w:rsidRPr="00CD1144">
        <w:rPr>
          <w:rFonts w:ascii="Arial" w:hAnsi="Arial" w:cs="Arial"/>
        </w:rPr>
        <w:t>relay threshold</w:t>
      </w:r>
      <w:r>
        <w:rPr>
          <w:rFonts w:ascii="Arial" w:hAnsi="Arial" w:cs="Arial"/>
        </w:rPr>
        <w:t>; and, self testing.</w:t>
      </w:r>
    </w:p>
    <w:p w:rsidR="00BF4F7E" w:rsidRDefault="00BF4F7E" w:rsidP="00CE6A71">
      <w:pPr>
        <w:tabs>
          <w:tab w:val="left" w:pos="720"/>
          <w:tab w:val="left" w:pos="1440"/>
        </w:tabs>
        <w:ind w:left="1440" w:hanging="1440"/>
        <w:rPr>
          <w:rFonts w:ascii="Arial" w:hAnsi="Arial" w:cs="Arial"/>
        </w:rPr>
      </w:pPr>
      <w:r>
        <w:rPr>
          <w:rFonts w:ascii="Arial" w:hAnsi="Arial" w:cs="Arial"/>
        </w:rPr>
        <w:tab/>
      </w:r>
      <w:r w:rsidRPr="006C7855">
        <w:rPr>
          <w:rFonts w:ascii="Arial" w:hAnsi="Arial" w:cs="Arial"/>
        </w:rPr>
        <w:t>5.</w:t>
      </w:r>
      <w:r>
        <w:rPr>
          <w:rFonts w:ascii="Arial" w:hAnsi="Arial" w:cs="Arial"/>
        </w:rPr>
        <w:t>3</w:t>
      </w:r>
      <w:r w:rsidRPr="006C7855">
        <w:rPr>
          <w:rFonts w:ascii="Arial" w:hAnsi="Arial" w:cs="Arial"/>
        </w:rPr>
        <w:t xml:space="preserve">  </w:t>
      </w:r>
      <w:r>
        <w:rPr>
          <w:rFonts w:ascii="Arial" w:hAnsi="Arial" w:cs="Arial"/>
        </w:rPr>
        <w:tab/>
        <w:t>The controller module shall incorporate an end-of-line terminate switch.</w:t>
      </w:r>
    </w:p>
    <w:p w:rsidR="00BF4F7E" w:rsidRDefault="00BF4F7E" w:rsidP="00AB1E14">
      <w:pPr>
        <w:tabs>
          <w:tab w:val="left" w:pos="720"/>
          <w:tab w:val="left" w:pos="1440"/>
        </w:tabs>
        <w:rPr>
          <w:rFonts w:ascii="Arial" w:hAnsi="Arial" w:cs="Arial"/>
        </w:rPr>
      </w:pPr>
      <w:r>
        <w:rPr>
          <w:rFonts w:ascii="Arial" w:hAnsi="Arial" w:cs="Arial"/>
        </w:rPr>
        <w:tab/>
      </w:r>
      <w:r w:rsidRPr="006C7855">
        <w:rPr>
          <w:rFonts w:ascii="Arial" w:hAnsi="Arial" w:cs="Arial"/>
        </w:rPr>
        <w:t>5.</w:t>
      </w:r>
      <w:r>
        <w:rPr>
          <w:rFonts w:ascii="Arial" w:hAnsi="Arial" w:cs="Arial"/>
        </w:rPr>
        <w:t>4</w:t>
      </w:r>
      <w:r w:rsidRPr="006C7855">
        <w:rPr>
          <w:rFonts w:ascii="Arial" w:hAnsi="Arial" w:cs="Arial"/>
        </w:rPr>
        <w:t xml:space="preserve">  </w:t>
      </w:r>
      <w:r>
        <w:rPr>
          <w:rFonts w:ascii="Arial" w:hAnsi="Arial" w:cs="Arial"/>
        </w:rPr>
        <w:tab/>
        <w:t>The DMX512 address shall be selectable in one-unit increments</w:t>
      </w:r>
      <w:r w:rsidRPr="006C7855">
        <w:rPr>
          <w:rFonts w:ascii="Arial" w:hAnsi="Arial" w:cs="Arial"/>
        </w:rPr>
        <w:t>.</w:t>
      </w:r>
    </w:p>
    <w:p w:rsidR="00BF4F7E" w:rsidRDefault="00BF4F7E" w:rsidP="00CF04E4">
      <w:pPr>
        <w:tabs>
          <w:tab w:val="left" w:pos="720"/>
          <w:tab w:val="left" w:pos="1440"/>
        </w:tabs>
        <w:ind w:left="1440" w:hanging="1440"/>
        <w:rPr>
          <w:rFonts w:ascii="Arial" w:hAnsi="Arial" w:cs="Arial"/>
        </w:rPr>
      </w:pPr>
      <w:r>
        <w:rPr>
          <w:rFonts w:ascii="Arial" w:hAnsi="Arial" w:cs="Arial"/>
        </w:rPr>
        <w:tab/>
        <w:t>5.5</w:t>
      </w:r>
      <w:r>
        <w:rPr>
          <w:rFonts w:ascii="Arial" w:hAnsi="Arial" w:cs="Arial"/>
        </w:rPr>
        <w:tab/>
        <w:t xml:space="preserve">Single DMX512 control over relay and analog output pairs or full non-sequential DMX512 </w:t>
      </w:r>
      <w:proofErr w:type="spellStart"/>
      <w:r>
        <w:rPr>
          <w:rFonts w:ascii="Arial" w:hAnsi="Arial" w:cs="Arial"/>
        </w:rPr>
        <w:t>softpatch</w:t>
      </w:r>
      <w:proofErr w:type="spellEnd"/>
      <w:r>
        <w:rPr>
          <w:rFonts w:ascii="Arial" w:hAnsi="Arial" w:cs="Arial"/>
        </w:rPr>
        <w:t>.</w:t>
      </w:r>
    </w:p>
    <w:p w:rsidR="00BF4F7E" w:rsidRDefault="00BF4F7E" w:rsidP="00CF04E4">
      <w:pPr>
        <w:tabs>
          <w:tab w:val="left" w:pos="720"/>
          <w:tab w:val="left" w:pos="1440"/>
        </w:tabs>
        <w:ind w:left="1440" w:hanging="1440"/>
        <w:rPr>
          <w:rFonts w:ascii="Arial" w:hAnsi="Arial" w:cs="Arial"/>
        </w:rPr>
      </w:pPr>
      <w:r>
        <w:rPr>
          <w:rFonts w:ascii="Arial" w:hAnsi="Arial" w:cs="Arial"/>
        </w:rPr>
        <w:tab/>
        <w:t>5.6</w:t>
      </w:r>
      <w:r>
        <w:rPr>
          <w:rFonts w:ascii="Arial" w:hAnsi="Arial" w:cs="Arial"/>
        </w:rPr>
        <w:tab/>
        <w:t>Individual relays can be patched to an auxiliary override switch input.</w:t>
      </w:r>
    </w:p>
    <w:p w:rsidR="00BF4F7E" w:rsidRDefault="00BF4F7E" w:rsidP="00CF04E4">
      <w:pPr>
        <w:tabs>
          <w:tab w:val="left" w:pos="720"/>
          <w:tab w:val="left" w:pos="1440"/>
        </w:tabs>
        <w:ind w:left="1440" w:hanging="1440"/>
        <w:rPr>
          <w:rFonts w:ascii="Arial" w:hAnsi="Arial" w:cs="Arial"/>
        </w:rPr>
      </w:pPr>
      <w:r>
        <w:rPr>
          <w:rFonts w:ascii="Arial" w:hAnsi="Arial" w:cs="Arial"/>
        </w:rPr>
        <w:tab/>
        <w:t>5.7</w:t>
      </w:r>
      <w:r>
        <w:rPr>
          <w:rFonts w:ascii="Arial" w:hAnsi="Arial" w:cs="Arial"/>
        </w:rPr>
        <w:tab/>
        <w:t>Individual analog controls can be patched to an auxiliary override switch input.</w:t>
      </w:r>
    </w:p>
    <w:p w:rsidR="00BF4F7E" w:rsidRDefault="00BF4F7E" w:rsidP="009B1DD7">
      <w:pPr>
        <w:tabs>
          <w:tab w:val="left" w:pos="720"/>
          <w:tab w:val="left" w:pos="1440"/>
        </w:tabs>
        <w:ind w:left="1440" w:hanging="1440"/>
        <w:rPr>
          <w:rFonts w:ascii="Arial" w:hAnsi="Arial" w:cs="Arial"/>
        </w:rPr>
      </w:pPr>
      <w:r>
        <w:rPr>
          <w:rFonts w:ascii="Arial" w:hAnsi="Arial" w:cs="Arial"/>
        </w:rPr>
        <w:tab/>
        <w:t>5.8</w:t>
      </w:r>
      <w:r>
        <w:rPr>
          <w:rFonts w:ascii="Arial" w:hAnsi="Arial" w:cs="Arial"/>
        </w:rPr>
        <w:tab/>
        <w:t xml:space="preserve">Relay activation threshold shall be </w:t>
      </w:r>
      <w:r w:rsidRPr="00CD1144">
        <w:rPr>
          <w:rFonts w:ascii="Arial" w:hAnsi="Arial" w:cs="Arial"/>
        </w:rPr>
        <w:t>user-</w:t>
      </w:r>
      <w:r>
        <w:rPr>
          <w:rFonts w:ascii="Arial" w:hAnsi="Arial" w:cs="Arial"/>
        </w:rPr>
        <w:t>settable in 1% increments.</w:t>
      </w:r>
    </w:p>
    <w:p w:rsidR="00BF4F7E" w:rsidRDefault="00BF4F7E" w:rsidP="00CF04E4">
      <w:pPr>
        <w:tabs>
          <w:tab w:val="left" w:pos="720"/>
          <w:tab w:val="left" w:pos="1440"/>
        </w:tabs>
        <w:ind w:left="1440" w:hanging="1440"/>
        <w:rPr>
          <w:rFonts w:ascii="Arial" w:hAnsi="Arial" w:cs="Arial"/>
        </w:rPr>
      </w:pPr>
      <w:r>
        <w:rPr>
          <w:rFonts w:ascii="Arial" w:hAnsi="Arial" w:cs="Arial"/>
        </w:rPr>
        <w:tab/>
        <w:t>5.9</w:t>
      </w:r>
      <w:r>
        <w:rPr>
          <w:rFonts w:ascii="Arial" w:hAnsi="Arial" w:cs="Arial"/>
        </w:rPr>
        <w:tab/>
        <w:t xml:space="preserve">Analog control </w:t>
      </w:r>
      <w:r w:rsidRPr="00CD1144">
        <w:rPr>
          <w:rFonts w:ascii="Arial" w:hAnsi="Arial" w:cs="Arial"/>
        </w:rPr>
        <w:t>outputs</w:t>
      </w:r>
      <w:r>
        <w:rPr>
          <w:rFonts w:ascii="Arial" w:hAnsi="Arial" w:cs="Arial"/>
        </w:rPr>
        <w:t xml:space="preserve"> </w:t>
      </w:r>
      <w:r w:rsidRPr="00CD1144">
        <w:rPr>
          <w:rFonts w:ascii="Arial" w:hAnsi="Arial" w:cs="Arial"/>
        </w:rPr>
        <w:t>shall be capable of</w:t>
      </w:r>
      <w:r>
        <w:rPr>
          <w:rFonts w:ascii="Arial" w:hAnsi="Arial" w:cs="Arial"/>
        </w:rPr>
        <w:t xml:space="preserve"> sourc</w:t>
      </w:r>
      <w:r w:rsidRPr="00CD1144">
        <w:rPr>
          <w:rFonts w:ascii="Arial" w:hAnsi="Arial" w:cs="Arial"/>
        </w:rPr>
        <w:t>ing</w:t>
      </w:r>
      <w:r>
        <w:rPr>
          <w:rFonts w:ascii="Arial" w:hAnsi="Arial" w:cs="Arial"/>
        </w:rPr>
        <w:t xml:space="preserve"> or sink</w:t>
      </w:r>
      <w:r w:rsidRPr="00CD1144">
        <w:rPr>
          <w:rFonts w:ascii="Arial" w:hAnsi="Arial" w:cs="Arial"/>
        </w:rPr>
        <w:t>ing</w:t>
      </w:r>
      <w:r>
        <w:rPr>
          <w:rFonts w:ascii="Arial" w:hAnsi="Arial" w:cs="Arial"/>
        </w:rPr>
        <w:t xml:space="preserve"> current.</w:t>
      </w:r>
    </w:p>
    <w:p w:rsidR="00CD1144" w:rsidRDefault="00BF4F7E" w:rsidP="009B1DD7">
      <w:pPr>
        <w:tabs>
          <w:tab w:val="left" w:pos="720"/>
          <w:tab w:val="left" w:pos="1440"/>
        </w:tabs>
        <w:ind w:left="1440" w:hanging="1440"/>
        <w:rPr>
          <w:rFonts w:ascii="Arial" w:hAnsi="Arial" w:cs="Arial"/>
        </w:rPr>
      </w:pPr>
      <w:r>
        <w:rPr>
          <w:rFonts w:ascii="Arial" w:hAnsi="Arial" w:cs="Arial"/>
        </w:rPr>
        <w:tab/>
        <w:t>5.10</w:t>
      </w:r>
      <w:r>
        <w:rPr>
          <w:rFonts w:ascii="Arial" w:hAnsi="Arial" w:cs="Arial"/>
        </w:rPr>
        <w:tab/>
        <w:t>The panel controller shall be remotely discoverable and configurable via Remote Device Management (RDM).</w:t>
      </w:r>
    </w:p>
    <w:p w:rsidR="00391785" w:rsidRDefault="00BF4F7E" w:rsidP="009B1DD7">
      <w:pPr>
        <w:tabs>
          <w:tab w:val="left" w:pos="720"/>
          <w:tab w:val="left" w:pos="1440"/>
        </w:tabs>
        <w:ind w:left="1440" w:hanging="1440"/>
        <w:rPr>
          <w:rFonts w:ascii="Arial" w:hAnsi="Arial" w:cs="Arial"/>
        </w:rPr>
      </w:pPr>
      <w:r w:rsidRPr="006C7855">
        <w:rPr>
          <w:rFonts w:ascii="Arial" w:hAnsi="Arial" w:cs="Arial"/>
        </w:rPr>
        <w:t xml:space="preserve">  </w:t>
      </w:r>
      <w:r>
        <w:rPr>
          <w:rFonts w:ascii="Arial" w:hAnsi="Arial" w:cs="Arial"/>
        </w:rPr>
        <w:t xml:space="preserve"> </w:t>
      </w:r>
    </w:p>
    <w:p w:rsidR="00391785" w:rsidRDefault="00391785">
      <w:pPr>
        <w:rPr>
          <w:rFonts w:ascii="Arial" w:hAnsi="Arial" w:cs="Arial"/>
        </w:rPr>
      </w:pPr>
      <w:r>
        <w:rPr>
          <w:rFonts w:ascii="Arial" w:hAnsi="Arial" w:cs="Arial"/>
        </w:rPr>
        <w:br w:type="page"/>
      </w:r>
    </w:p>
    <w:p w:rsidR="00BF4F7E" w:rsidRPr="006C7855" w:rsidRDefault="00BF4F7E" w:rsidP="009B1DD7">
      <w:pPr>
        <w:tabs>
          <w:tab w:val="left" w:pos="720"/>
          <w:tab w:val="left" w:pos="1440"/>
        </w:tabs>
        <w:ind w:left="1440" w:hanging="1440"/>
        <w:rPr>
          <w:rFonts w:ascii="Arial" w:hAnsi="Arial" w:cs="Arial"/>
        </w:rPr>
      </w:pPr>
    </w:p>
    <w:p w:rsidR="00BF4F7E" w:rsidRPr="009137A9" w:rsidRDefault="00CD1144" w:rsidP="007B64E8">
      <w:pPr>
        <w:rPr>
          <w:rFonts w:ascii="Arial" w:hAnsi="Arial" w:cs="Arial"/>
          <w:b/>
          <w:bCs/>
        </w:rPr>
      </w:pPr>
      <w:r>
        <w:rPr>
          <w:rFonts w:ascii="Arial" w:hAnsi="Arial" w:cs="Arial"/>
          <w:b/>
        </w:rPr>
        <w:t>6</w:t>
      </w:r>
      <w:r w:rsidR="00BF4F7E" w:rsidRPr="009137A9">
        <w:rPr>
          <w:rFonts w:ascii="Arial" w:hAnsi="Arial" w:cs="Arial"/>
          <w:b/>
          <w:bCs/>
        </w:rPr>
        <w:t>.0</w:t>
      </w:r>
      <w:r w:rsidR="00BF4F7E" w:rsidRPr="009137A9">
        <w:rPr>
          <w:rFonts w:ascii="Arial" w:hAnsi="Arial" w:cs="Arial"/>
          <w:b/>
          <w:bCs/>
        </w:rPr>
        <w:tab/>
        <w:t>Compliance</w:t>
      </w:r>
    </w:p>
    <w:p w:rsidR="00BF4F7E" w:rsidRDefault="00BF4F7E" w:rsidP="009B1DD7">
      <w:pPr>
        <w:pStyle w:val="NormalWeb"/>
        <w:tabs>
          <w:tab w:val="left" w:pos="720"/>
          <w:tab w:val="left" w:pos="1440"/>
        </w:tabs>
        <w:spacing w:before="0" w:beforeAutospacing="0" w:after="0" w:afterAutospacing="0"/>
        <w:ind w:left="1440" w:hanging="1440"/>
        <w:rPr>
          <w:rFonts w:ascii="Arial" w:hAnsi="Arial" w:cs="Arial"/>
        </w:rPr>
      </w:pPr>
      <w:r w:rsidRPr="00EA45E0">
        <w:rPr>
          <w:rFonts w:ascii="Arial" w:hAnsi="Arial" w:cs="Arial"/>
        </w:rPr>
        <w:tab/>
        <w:t xml:space="preserve">6.1   </w:t>
      </w:r>
      <w:r>
        <w:rPr>
          <w:rFonts w:ascii="Arial" w:hAnsi="Arial" w:cs="Arial"/>
        </w:rPr>
        <w:tab/>
        <w:t xml:space="preserve">The </w:t>
      </w:r>
      <w:proofErr w:type="spellStart"/>
      <w:r>
        <w:rPr>
          <w:rFonts w:ascii="Arial" w:hAnsi="Arial" w:cs="Arial"/>
        </w:rPr>
        <w:t>eDIN</w:t>
      </w:r>
      <w:proofErr w:type="spellEnd"/>
      <w:r>
        <w:rPr>
          <w:rFonts w:ascii="Arial" w:hAnsi="Arial" w:cs="Arial"/>
        </w:rPr>
        <w:t xml:space="preserve"> 4850 s</w:t>
      </w:r>
      <w:r w:rsidRPr="00EA45E0">
        <w:rPr>
          <w:rFonts w:ascii="Arial" w:hAnsi="Arial" w:cs="Arial"/>
        </w:rPr>
        <w:t xml:space="preserve">eries </w:t>
      </w:r>
      <w:r>
        <w:rPr>
          <w:rFonts w:ascii="Arial" w:hAnsi="Arial" w:cs="Arial"/>
        </w:rPr>
        <w:t>SNAP relay panel shall be compliant with the following standards:</w:t>
      </w:r>
    </w:p>
    <w:p w:rsidR="00BF4F7E" w:rsidRDefault="00BF4F7E" w:rsidP="009B1DD7">
      <w:pPr>
        <w:pStyle w:val="NormalWeb"/>
        <w:tabs>
          <w:tab w:val="left" w:pos="720"/>
          <w:tab w:val="left" w:pos="144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Pr>
          <w:rFonts w:ascii="Arial" w:hAnsi="Arial" w:cs="Arial"/>
        </w:rPr>
        <w:tab/>
        <w:t>a.</w:t>
      </w:r>
      <w:r>
        <w:rPr>
          <w:rFonts w:ascii="Arial" w:hAnsi="Arial" w:cs="Arial"/>
        </w:rPr>
        <w:tab/>
        <w:t xml:space="preserve">UL and </w:t>
      </w:r>
      <w:proofErr w:type="spellStart"/>
      <w:r>
        <w:rPr>
          <w:rFonts w:ascii="Arial" w:hAnsi="Arial" w:cs="Arial"/>
        </w:rPr>
        <w:t>cUL</w:t>
      </w:r>
      <w:proofErr w:type="spellEnd"/>
      <w:r>
        <w:rPr>
          <w:rFonts w:ascii="Arial" w:hAnsi="Arial" w:cs="Arial"/>
        </w:rPr>
        <w:t xml:space="preserve"> 916</w:t>
      </w:r>
    </w:p>
    <w:p w:rsidR="00391785" w:rsidRDefault="00391785" w:rsidP="00391785">
      <w:pPr>
        <w:pStyle w:val="NormalWeb"/>
        <w:tabs>
          <w:tab w:val="left" w:pos="720"/>
          <w:tab w:val="left" w:pos="1440"/>
        </w:tabs>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 xml:space="preserve">UL and </w:t>
      </w:r>
      <w:proofErr w:type="spellStart"/>
      <w:r>
        <w:rPr>
          <w:rFonts w:ascii="Arial" w:hAnsi="Arial" w:cs="Arial"/>
        </w:rPr>
        <w:t>cUL</w:t>
      </w:r>
      <w:proofErr w:type="spellEnd"/>
      <w:r>
        <w:rPr>
          <w:rFonts w:ascii="Arial" w:hAnsi="Arial" w:cs="Arial"/>
        </w:rPr>
        <w:t xml:space="preserve"> 924</w:t>
      </w:r>
    </w:p>
    <w:p w:rsidR="00BF4F7E" w:rsidRDefault="00391785" w:rsidP="009B1DD7">
      <w:pPr>
        <w:pStyle w:val="NormalWeb"/>
        <w:tabs>
          <w:tab w:val="left" w:pos="720"/>
          <w:tab w:val="left" w:pos="144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Pr>
          <w:rFonts w:ascii="Arial" w:hAnsi="Arial" w:cs="Arial"/>
        </w:rPr>
        <w:tab/>
        <w:t>c</w:t>
      </w:r>
      <w:r w:rsidR="00BF4F7E">
        <w:rPr>
          <w:rFonts w:ascii="Arial" w:hAnsi="Arial" w:cs="Arial"/>
        </w:rPr>
        <w:t>.</w:t>
      </w:r>
      <w:r w:rsidR="00BF4F7E">
        <w:rPr>
          <w:rFonts w:ascii="Arial" w:hAnsi="Arial" w:cs="Arial"/>
        </w:rPr>
        <w:tab/>
      </w:r>
      <w:r w:rsidR="00BF4F7E" w:rsidRPr="00EA45E0">
        <w:rPr>
          <w:rFonts w:ascii="Arial" w:hAnsi="Arial" w:cs="Arial"/>
        </w:rPr>
        <w:t xml:space="preserve">ANSI E1.11 DMX512-A </w:t>
      </w:r>
    </w:p>
    <w:p w:rsidR="00BF4F7E" w:rsidRDefault="00391785" w:rsidP="009B1DD7">
      <w:pPr>
        <w:pStyle w:val="NormalWeb"/>
        <w:tabs>
          <w:tab w:val="left" w:pos="720"/>
          <w:tab w:val="left" w:pos="144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Pr>
          <w:rFonts w:ascii="Arial" w:hAnsi="Arial" w:cs="Arial"/>
        </w:rPr>
        <w:tab/>
        <w:t>d</w:t>
      </w:r>
      <w:bookmarkStart w:id="0" w:name="_GoBack"/>
      <w:bookmarkEnd w:id="0"/>
      <w:r w:rsidR="00BF4F7E">
        <w:rPr>
          <w:rFonts w:ascii="Arial" w:hAnsi="Arial" w:cs="Arial"/>
        </w:rPr>
        <w:t>.</w:t>
      </w:r>
      <w:r w:rsidR="00BF4F7E">
        <w:rPr>
          <w:rFonts w:ascii="Arial" w:hAnsi="Arial" w:cs="Arial"/>
        </w:rPr>
        <w:tab/>
      </w:r>
      <w:r w:rsidR="00BF4F7E" w:rsidRPr="00EA45E0">
        <w:rPr>
          <w:rFonts w:ascii="Arial" w:hAnsi="Arial" w:cs="Arial"/>
        </w:rPr>
        <w:t xml:space="preserve">ANSI E1.20 </w:t>
      </w:r>
      <w:r w:rsidR="00BF4F7E">
        <w:rPr>
          <w:rFonts w:ascii="Arial" w:hAnsi="Arial" w:cs="Arial"/>
        </w:rPr>
        <w:t xml:space="preserve">Remote Device Management </w:t>
      </w:r>
    </w:p>
    <w:p w:rsidR="00BF4F7E" w:rsidRPr="00EA45E0" w:rsidRDefault="00391785" w:rsidP="009B1DD7">
      <w:pPr>
        <w:pStyle w:val="NormalWeb"/>
        <w:tabs>
          <w:tab w:val="left" w:pos="720"/>
          <w:tab w:val="left" w:pos="144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Pr>
          <w:rFonts w:ascii="Arial" w:hAnsi="Arial" w:cs="Arial"/>
        </w:rPr>
        <w:tab/>
        <w:t>e</w:t>
      </w:r>
      <w:r w:rsidR="00BF4F7E">
        <w:rPr>
          <w:rFonts w:ascii="Arial" w:hAnsi="Arial" w:cs="Arial"/>
        </w:rPr>
        <w:t>.</w:t>
      </w:r>
      <w:r w:rsidR="00BF4F7E">
        <w:rPr>
          <w:rFonts w:ascii="Arial" w:hAnsi="Arial" w:cs="Arial"/>
        </w:rPr>
        <w:tab/>
        <w:t>ANSI E1.3 0-</w:t>
      </w:r>
      <w:r w:rsidR="00BF4F7E" w:rsidRPr="00EA45E0">
        <w:rPr>
          <w:rFonts w:ascii="Arial" w:hAnsi="Arial" w:cs="Arial"/>
        </w:rPr>
        <w:t>to</w:t>
      </w:r>
      <w:r w:rsidR="00BF4F7E">
        <w:rPr>
          <w:rFonts w:ascii="Arial" w:hAnsi="Arial" w:cs="Arial"/>
        </w:rPr>
        <w:t>-</w:t>
      </w:r>
      <w:r w:rsidR="00BF4F7E" w:rsidRPr="00EA45E0">
        <w:rPr>
          <w:rFonts w:ascii="Arial" w:hAnsi="Arial" w:cs="Arial"/>
        </w:rPr>
        <w:t>10V An</w:t>
      </w:r>
      <w:r w:rsidR="00BF4F7E">
        <w:rPr>
          <w:rFonts w:ascii="Arial" w:hAnsi="Arial" w:cs="Arial"/>
        </w:rPr>
        <w:t xml:space="preserve">alog Control Specification </w:t>
      </w:r>
    </w:p>
    <w:p w:rsidR="00BF4F7E" w:rsidRDefault="00BF4F7E" w:rsidP="007B64E8">
      <w:pPr>
        <w:jc w:val="both"/>
        <w:rPr>
          <w:rFonts w:ascii="Arial" w:hAnsi="Arial" w:cs="Arial"/>
          <w:b/>
          <w:bCs/>
        </w:rPr>
      </w:pPr>
    </w:p>
    <w:p w:rsidR="00BF4F7E" w:rsidRPr="009137A9" w:rsidRDefault="00BF4F7E" w:rsidP="007B64E8">
      <w:pPr>
        <w:jc w:val="both"/>
        <w:rPr>
          <w:rFonts w:ascii="Arial" w:hAnsi="Arial" w:cs="Arial"/>
          <w:b/>
          <w:bCs/>
        </w:rPr>
      </w:pPr>
      <w:r w:rsidRPr="009137A9">
        <w:rPr>
          <w:rFonts w:ascii="Arial" w:hAnsi="Arial" w:cs="Arial"/>
          <w:b/>
          <w:bCs/>
        </w:rPr>
        <w:t>7.0   Acceptable Product</w:t>
      </w:r>
    </w:p>
    <w:p w:rsidR="00BF4F7E" w:rsidRPr="006C7855" w:rsidRDefault="00BF4F7E" w:rsidP="007B64E8">
      <w:pPr>
        <w:jc w:val="both"/>
        <w:rPr>
          <w:rFonts w:ascii="Arial" w:hAnsi="Arial" w:cs="Arial"/>
        </w:rPr>
      </w:pPr>
      <w:r>
        <w:rPr>
          <w:rFonts w:ascii="Arial" w:hAnsi="Arial" w:cs="Arial"/>
        </w:rPr>
        <w:tab/>
        <w:t xml:space="preserve">7.1 </w:t>
      </w:r>
      <w:r>
        <w:rPr>
          <w:rFonts w:ascii="Arial" w:hAnsi="Arial" w:cs="Arial"/>
        </w:rPr>
        <w:tab/>
      </w:r>
      <w:r w:rsidRPr="006C7855">
        <w:rPr>
          <w:rFonts w:ascii="Arial" w:hAnsi="Arial" w:cs="Arial"/>
        </w:rPr>
        <w:t>Supply Pathway</w:t>
      </w:r>
      <w:r w:rsidRPr="00CE351F">
        <w:rPr>
          <w:rFonts w:ascii="Arial" w:hAnsi="Arial" w:cs="Arial"/>
        </w:rPr>
        <w:t xml:space="preserve"> </w:t>
      </w:r>
      <w:proofErr w:type="spellStart"/>
      <w:r>
        <w:rPr>
          <w:rFonts w:ascii="Arial" w:hAnsi="Arial" w:cs="Arial"/>
        </w:rPr>
        <w:t>eDIN</w:t>
      </w:r>
      <w:proofErr w:type="spellEnd"/>
      <w:r>
        <w:rPr>
          <w:rFonts w:ascii="Arial" w:hAnsi="Arial" w:cs="Arial"/>
        </w:rPr>
        <w:t xml:space="preserve"> 4850 Series SNAP relay panels</w:t>
      </w:r>
      <w:r w:rsidRPr="006C7855">
        <w:rPr>
          <w:rFonts w:ascii="Arial" w:hAnsi="Arial" w:cs="Arial"/>
        </w:rPr>
        <w:t xml:space="preserve"> only.</w:t>
      </w:r>
    </w:p>
    <w:p w:rsidR="00BF4F7E" w:rsidRPr="006C7855" w:rsidRDefault="00BF4F7E" w:rsidP="007C3544">
      <w:pPr>
        <w:tabs>
          <w:tab w:val="left" w:pos="720"/>
          <w:tab w:val="left" w:pos="1440"/>
        </w:tabs>
        <w:ind w:left="1440" w:hanging="1440"/>
        <w:jc w:val="both"/>
        <w:rPr>
          <w:rFonts w:ascii="Arial" w:hAnsi="Arial" w:cs="Arial"/>
        </w:rPr>
      </w:pPr>
      <w:r w:rsidRPr="006C7855">
        <w:rPr>
          <w:rFonts w:ascii="Arial" w:hAnsi="Arial" w:cs="Arial"/>
        </w:rPr>
        <w:tab/>
        <w:t xml:space="preserve">7.2  </w:t>
      </w:r>
      <w:r>
        <w:rPr>
          <w:rFonts w:ascii="Arial" w:hAnsi="Arial" w:cs="Arial"/>
        </w:rPr>
        <w:t xml:space="preserve"> </w:t>
      </w:r>
      <w:r>
        <w:rPr>
          <w:rFonts w:ascii="Arial" w:hAnsi="Arial" w:cs="Arial"/>
        </w:rPr>
        <w:tab/>
      </w:r>
      <w:r w:rsidRPr="006C7855">
        <w:rPr>
          <w:rFonts w:ascii="Arial" w:hAnsi="Arial" w:cs="Arial"/>
        </w:rPr>
        <w:t xml:space="preserve">This specification applies to Pathway </w:t>
      </w:r>
      <w:r>
        <w:rPr>
          <w:rFonts w:ascii="Arial" w:hAnsi="Arial" w:cs="Arial"/>
        </w:rPr>
        <w:t xml:space="preserve">Connectivity </w:t>
      </w:r>
      <w:r w:rsidRPr="006C7855">
        <w:rPr>
          <w:rFonts w:ascii="Arial" w:hAnsi="Arial" w:cs="Arial"/>
        </w:rPr>
        <w:t>model</w:t>
      </w:r>
      <w:r>
        <w:rPr>
          <w:rFonts w:ascii="Arial" w:hAnsi="Arial" w:cs="Arial"/>
        </w:rPr>
        <w:t>s</w:t>
      </w:r>
      <w:r w:rsidRPr="006C7855">
        <w:rPr>
          <w:rFonts w:ascii="Arial" w:hAnsi="Arial" w:cs="Arial"/>
        </w:rPr>
        <w:t xml:space="preserve"> #48</w:t>
      </w:r>
      <w:r>
        <w:rPr>
          <w:rFonts w:ascii="Arial" w:hAnsi="Arial" w:cs="Arial"/>
        </w:rPr>
        <w:t>50-8 (eight relays) and 4850-16 (sixteen relays)</w:t>
      </w:r>
    </w:p>
    <w:sectPr w:rsidR="00BF4F7E" w:rsidRPr="006C7855" w:rsidSect="007D2AA5">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DC" w:rsidRDefault="00E95BDC" w:rsidP="00B27F0D">
      <w:r>
        <w:separator/>
      </w:r>
    </w:p>
  </w:endnote>
  <w:endnote w:type="continuationSeparator" w:id="0">
    <w:p w:rsidR="00E95BDC" w:rsidRDefault="00E95BDC" w:rsidP="00B2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7E" w:rsidRDefault="00BF4F7E" w:rsidP="00B27F0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DC" w:rsidRDefault="00E95BDC" w:rsidP="00B27F0D">
      <w:r>
        <w:separator/>
      </w:r>
    </w:p>
  </w:footnote>
  <w:footnote w:type="continuationSeparator" w:id="0">
    <w:p w:rsidR="00E95BDC" w:rsidRDefault="00E95BDC" w:rsidP="00B2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7E" w:rsidRDefault="00BF4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D2AA5"/>
    <w:rsid w:val="00043E4A"/>
    <w:rsid w:val="00060F3F"/>
    <w:rsid w:val="00064D62"/>
    <w:rsid w:val="00094F34"/>
    <w:rsid w:val="000D05F8"/>
    <w:rsid w:val="000E1E69"/>
    <w:rsid w:val="000F2810"/>
    <w:rsid w:val="0010724D"/>
    <w:rsid w:val="00117DEA"/>
    <w:rsid w:val="001D5D6E"/>
    <w:rsid w:val="001D6469"/>
    <w:rsid w:val="001F412F"/>
    <w:rsid w:val="0021157D"/>
    <w:rsid w:val="00222079"/>
    <w:rsid w:val="00227674"/>
    <w:rsid w:val="00257C93"/>
    <w:rsid w:val="002C27B8"/>
    <w:rsid w:val="002E5611"/>
    <w:rsid w:val="003425EF"/>
    <w:rsid w:val="00375C7F"/>
    <w:rsid w:val="00377E7D"/>
    <w:rsid w:val="00385795"/>
    <w:rsid w:val="00391785"/>
    <w:rsid w:val="003A629E"/>
    <w:rsid w:val="003A7F5A"/>
    <w:rsid w:val="003F01D7"/>
    <w:rsid w:val="0040512E"/>
    <w:rsid w:val="0041505E"/>
    <w:rsid w:val="00451E3E"/>
    <w:rsid w:val="004618B8"/>
    <w:rsid w:val="0051164F"/>
    <w:rsid w:val="00511BD1"/>
    <w:rsid w:val="005304FE"/>
    <w:rsid w:val="00581463"/>
    <w:rsid w:val="005A2B27"/>
    <w:rsid w:val="005A7EEF"/>
    <w:rsid w:val="005B42FD"/>
    <w:rsid w:val="005F4F98"/>
    <w:rsid w:val="006137DA"/>
    <w:rsid w:val="00616997"/>
    <w:rsid w:val="00625384"/>
    <w:rsid w:val="00632807"/>
    <w:rsid w:val="00690097"/>
    <w:rsid w:val="006C7855"/>
    <w:rsid w:val="006D2934"/>
    <w:rsid w:val="00725A5C"/>
    <w:rsid w:val="007501DC"/>
    <w:rsid w:val="0075313D"/>
    <w:rsid w:val="007B64E8"/>
    <w:rsid w:val="007C138A"/>
    <w:rsid w:val="007C3544"/>
    <w:rsid w:val="007D2AA5"/>
    <w:rsid w:val="007F61CD"/>
    <w:rsid w:val="00802548"/>
    <w:rsid w:val="00847CC4"/>
    <w:rsid w:val="00857633"/>
    <w:rsid w:val="008C0855"/>
    <w:rsid w:val="008C18D8"/>
    <w:rsid w:val="009073A0"/>
    <w:rsid w:val="009137A9"/>
    <w:rsid w:val="009245FC"/>
    <w:rsid w:val="009621D0"/>
    <w:rsid w:val="00981B70"/>
    <w:rsid w:val="0098239F"/>
    <w:rsid w:val="009A2797"/>
    <w:rsid w:val="009B18E5"/>
    <w:rsid w:val="009B1DD7"/>
    <w:rsid w:val="009D5C47"/>
    <w:rsid w:val="00A2579A"/>
    <w:rsid w:val="00A41CEC"/>
    <w:rsid w:val="00A51E68"/>
    <w:rsid w:val="00A66D15"/>
    <w:rsid w:val="00A75D0B"/>
    <w:rsid w:val="00A86636"/>
    <w:rsid w:val="00AA0268"/>
    <w:rsid w:val="00AA5A11"/>
    <w:rsid w:val="00AB1E14"/>
    <w:rsid w:val="00B017CC"/>
    <w:rsid w:val="00B02691"/>
    <w:rsid w:val="00B2021C"/>
    <w:rsid w:val="00B26C32"/>
    <w:rsid w:val="00B27F0D"/>
    <w:rsid w:val="00B30217"/>
    <w:rsid w:val="00B80539"/>
    <w:rsid w:val="00BA0CB6"/>
    <w:rsid w:val="00BB0652"/>
    <w:rsid w:val="00BF4F7E"/>
    <w:rsid w:val="00C04B91"/>
    <w:rsid w:val="00C530F3"/>
    <w:rsid w:val="00CA3816"/>
    <w:rsid w:val="00CD1144"/>
    <w:rsid w:val="00CE351F"/>
    <w:rsid w:val="00CE6A71"/>
    <w:rsid w:val="00CF04E4"/>
    <w:rsid w:val="00DE1D28"/>
    <w:rsid w:val="00E1207E"/>
    <w:rsid w:val="00E82949"/>
    <w:rsid w:val="00E95BDC"/>
    <w:rsid w:val="00EA45E0"/>
    <w:rsid w:val="00EC5A75"/>
    <w:rsid w:val="00F3659D"/>
    <w:rsid w:val="00F5699D"/>
    <w:rsid w:val="00F92173"/>
    <w:rsid w:val="00FA3B86"/>
    <w:rsid w:val="00FD39EE"/>
    <w:rsid w:val="00FD7AB8"/>
    <w:rsid w:val="00FE40D0"/>
    <w:rsid w:val="00FF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FC1CD"/>
  <w15:docId w15:val="{F4D3CDA3-C996-42BA-BE2D-5FAF3932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F0D"/>
    <w:pPr>
      <w:tabs>
        <w:tab w:val="center" w:pos="4680"/>
        <w:tab w:val="right" w:pos="9360"/>
      </w:tabs>
    </w:pPr>
  </w:style>
  <w:style w:type="character" w:customStyle="1" w:styleId="HeaderChar">
    <w:name w:val="Header Char"/>
    <w:basedOn w:val="DefaultParagraphFont"/>
    <w:link w:val="Header"/>
    <w:uiPriority w:val="99"/>
    <w:locked/>
    <w:rsid w:val="00B27F0D"/>
    <w:rPr>
      <w:sz w:val="24"/>
      <w:szCs w:val="24"/>
    </w:rPr>
  </w:style>
  <w:style w:type="paragraph" w:styleId="Footer">
    <w:name w:val="footer"/>
    <w:basedOn w:val="Normal"/>
    <w:link w:val="FooterChar"/>
    <w:uiPriority w:val="99"/>
    <w:rsid w:val="00B27F0D"/>
    <w:pPr>
      <w:tabs>
        <w:tab w:val="center" w:pos="4680"/>
        <w:tab w:val="right" w:pos="9360"/>
      </w:tabs>
    </w:pPr>
  </w:style>
  <w:style w:type="character" w:customStyle="1" w:styleId="FooterChar">
    <w:name w:val="Footer Char"/>
    <w:basedOn w:val="DefaultParagraphFont"/>
    <w:link w:val="Footer"/>
    <w:uiPriority w:val="99"/>
    <w:locked/>
    <w:rsid w:val="00B27F0D"/>
    <w:rPr>
      <w:sz w:val="24"/>
      <w:szCs w:val="24"/>
    </w:rPr>
  </w:style>
  <w:style w:type="paragraph" w:styleId="BalloonText">
    <w:name w:val="Balloon Text"/>
    <w:basedOn w:val="Normal"/>
    <w:link w:val="BalloonTextChar"/>
    <w:uiPriority w:val="99"/>
    <w:semiHidden/>
    <w:rsid w:val="00B27F0D"/>
    <w:rPr>
      <w:rFonts w:ascii="Tahoma" w:hAnsi="Tahoma" w:cs="Tahoma"/>
      <w:sz w:val="16"/>
      <w:szCs w:val="16"/>
    </w:rPr>
  </w:style>
  <w:style w:type="character" w:customStyle="1" w:styleId="BalloonTextChar">
    <w:name w:val="Balloon Text Char"/>
    <w:basedOn w:val="DefaultParagraphFont"/>
    <w:link w:val="BalloonText"/>
    <w:uiPriority w:val="99"/>
    <w:locked/>
    <w:rsid w:val="00B27F0D"/>
    <w:rPr>
      <w:rFonts w:ascii="Tahoma" w:hAnsi="Tahoma" w:cs="Tahoma"/>
      <w:sz w:val="16"/>
      <w:szCs w:val="16"/>
    </w:rPr>
  </w:style>
  <w:style w:type="paragraph" w:styleId="NormalWeb">
    <w:name w:val="Normal (Web)"/>
    <w:basedOn w:val="Normal"/>
    <w:uiPriority w:val="99"/>
    <w:rsid w:val="007B64E8"/>
    <w:pPr>
      <w:spacing w:before="100" w:beforeAutospacing="1" w:after="100" w:afterAutospacing="1"/>
    </w:pPr>
  </w:style>
  <w:style w:type="paragraph" w:customStyle="1" w:styleId="p6">
    <w:name w:val="p6"/>
    <w:basedOn w:val="Normal"/>
    <w:uiPriority w:val="99"/>
    <w:rsid w:val="00AB1E14"/>
    <w:pPr>
      <w:spacing w:before="100" w:beforeAutospacing="1" w:after="100" w:afterAutospacing="1"/>
    </w:pPr>
  </w:style>
  <w:style w:type="paragraph" w:customStyle="1" w:styleId="p7">
    <w:name w:val="p7"/>
    <w:basedOn w:val="Normal"/>
    <w:uiPriority w:val="99"/>
    <w:rsid w:val="00AB1E14"/>
    <w:pPr>
      <w:spacing w:before="100" w:beforeAutospacing="1" w:after="100" w:afterAutospacing="1"/>
    </w:pPr>
  </w:style>
  <w:style w:type="paragraph" w:customStyle="1" w:styleId="p8">
    <w:name w:val="p8"/>
    <w:basedOn w:val="Normal"/>
    <w:uiPriority w:val="99"/>
    <w:rsid w:val="00AB1E14"/>
    <w:pPr>
      <w:spacing w:before="100" w:beforeAutospacing="1" w:after="100" w:afterAutospacing="1"/>
    </w:pPr>
  </w:style>
  <w:style w:type="character" w:customStyle="1" w:styleId="apple-converted-space">
    <w:name w:val="apple-converted-space"/>
    <w:basedOn w:val="DefaultParagraphFont"/>
    <w:uiPriority w:val="99"/>
    <w:rsid w:val="00AB1E14"/>
  </w:style>
  <w:style w:type="paragraph" w:customStyle="1" w:styleId="p9">
    <w:name w:val="p9"/>
    <w:basedOn w:val="Normal"/>
    <w:uiPriority w:val="99"/>
    <w:rsid w:val="00AB1E14"/>
    <w:pPr>
      <w:spacing w:before="100" w:beforeAutospacing="1" w:after="100" w:afterAutospacing="1"/>
    </w:pPr>
  </w:style>
  <w:style w:type="paragraph" w:customStyle="1" w:styleId="p10">
    <w:name w:val="p10"/>
    <w:basedOn w:val="Normal"/>
    <w:uiPriority w:val="99"/>
    <w:rsid w:val="00AB1E14"/>
    <w:pPr>
      <w:spacing w:before="100" w:beforeAutospacing="1" w:after="100" w:afterAutospacing="1"/>
    </w:pPr>
  </w:style>
  <w:style w:type="paragraph" w:customStyle="1" w:styleId="p11">
    <w:name w:val="p11"/>
    <w:basedOn w:val="Normal"/>
    <w:uiPriority w:val="99"/>
    <w:rsid w:val="00AB1E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91213">
      <w:marLeft w:val="0"/>
      <w:marRight w:val="0"/>
      <w:marTop w:val="0"/>
      <w:marBottom w:val="0"/>
      <w:divBdr>
        <w:top w:val="none" w:sz="0" w:space="0" w:color="auto"/>
        <w:left w:val="none" w:sz="0" w:space="0" w:color="auto"/>
        <w:bottom w:val="none" w:sz="0" w:space="0" w:color="auto"/>
        <w:right w:val="none" w:sz="0" w:space="0" w:color="auto"/>
      </w:divBdr>
      <w:divsChild>
        <w:div w:id="2066491208">
          <w:marLeft w:val="0"/>
          <w:marRight w:val="0"/>
          <w:marTop w:val="300"/>
          <w:marBottom w:val="0"/>
          <w:divBdr>
            <w:top w:val="none" w:sz="0" w:space="0" w:color="auto"/>
            <w:left w:val="none" w:sz="0" w:space="0" w:color="auto"/>
            <w:bottom w:val="none" w:sz="0" w:space="0" w:color="auto"/>
            <w:right w:val="none" w:sz="0" w:space="0" w:color="auto"/>
          </w:divBdr>
        </w:div>
        <w:div w:id="2066491211">
          <w:marLeft w:val="0"/>
          <w:marRight w:val="0"/>
          <w:marTop w:val="60"/>
          <w:marBottom w:val="0"/>
          <w:divBdr>
            <w:top w:val="none" w:sz="0" w:space="0" w:color="auto"/>
            <w:left w:val="none" w:sz="0" w:space="0" w:color="auto"/>
            <w:bottom w:val="none" w:sz="0" w:space="0" w:color="auto"/>
            <w:right w:val="none" w:sz="0" w:space="0" w:color="auto"/>
          </w:divBdr>
        </w:div>
        <w:div w:id="2066491212">
          <w:marLeft w:val="0"/>
          <w:marRight w:val="0"/>
          <w:marTop w:val="90"/>
          <w:marBottom w:val="0"/>
          <w:divBdr>
            <w:top w:val="none" w:sz="0" w:space="0" w:color="auto"/>
            <w:left w:val="none" w:sz="0" w:space="0" w:color="auto"/>
            <w:bottom w:val="none" w:sz="0" w:space="0" w:color="auto"/>
            <w:right w:val="none" w:sz="0" w:space="0" w:color="auto"/>
          </w:divBdr>
          <w:divsChild>
            <w:div w:id="2066491209">
              <w:marLeft w:val="300"/>
              <w:marRight w:val="0"/>
              <w:marTop w:val="465"/>
              <w:marBottom w:val="0"/>
              <w:divBdr>
                <w:top w:val="none" w:sz="0" w:space="0" w:color="auto"/>
                <w:left w:val="none" w:sz="0" w:space="0" w:color="auto"/>
                <w:bottom w:val="none" w:sz="0" w:space="0" w:color="auto"/>
                <w:right w:val="none" w:sz="0" w:space="0" w:color="auto"/>
              </w:divBdr>
            </w:div>
            <w:div w:id="20664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SPECIFICATION: BLUEBOX LIGHTING CONTROL SYSTEM</vt:lpstr>
    </vt:vector>
  </TitlesOfParts>
  <Company>Acuity Lighting Group</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BLUEBOX LIGHTING CONTROL SYSTEM</dc:title>
  <dc:subject/>
  <dc:creator>Sam Hin</dc:creator>
  <cp:keywords/>
  <dc:description/>
  <cp:lastModifiedBy>Rommel, Van</cp:lastModifiedBy>
  <cp:revision>2</cp:revision>
  <dcterms:created xsi:type="dcterms:W3CDTF">2017-01-19T17:32:00Z</dcterms:created>
  <dcterms:modified xsi:type="dcterms:W3CDTF">2017-01-19T17:32:00Z</dcterms:modified>
</cp:coreProperties>
</file>